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仿宋_GB2312"/>
          <w:sz w:val="32"/>
          <w:szCs w:val="32"/>
        </w:rPr>
      </w:pPr>
      <w:bookmarkStart w:id="178" w:name="_GoBack"/>
      <w:bookmarkEnd w:id="178"/>
      <w:r>
        <w:rPr>
          <w:rFonts w:hint="eastAsia" w:ascii="Times New Roman" w:hAnsi="Times New Roman" w:eastAsia="方正小标宋简体"/>
          <w:sz w:val="44"/>
          <w:szCs w:val="44"/>
        </w:rPr>
        <w:t>苏州市文化广电和旅游</w:t>
      </w:r>
      <w:r>
        <w:rPr>
          <w:rFonts w:ascii="Times New Roman" w:hAnsi="Times New Roman" w:eastAsia="方正小标宋简体"/>
          <w:sz w:val="44"/>
          <w:szCs w:val="44"/>
        </w:rPr>
        <w:t>局行政检查事项清单</w:t>
      </w:r>
    </w:p>
    <w:tbl>
      <w:tblPr>
        <w:tblStyle w:val="9"/>
        <w:tblW w:w="15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363"/>
        <w:gridCol w:w="888"/>
        <w:gridCol w:w="1118"/>
        <w:gridCol w:w="763"/>
        <w:gridCol w:w="4829"/>
        <w:gridCol w:w="926"/>
        <w:gridCol w:w="951"/>
        <w:gridCol w:w="1418"/>
        <w:gridCol w:w="1313"/>
        <w:gridCol w:w="1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97"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序号</w:t>
            </w:r>
          </w:p>
        </w:tc>
        <w:tc>
          <w:tcPr>
            <w:tcW w:w="1363"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检查事项</w:t>
            </w:r>
          </w:p>
        </w:tc>
        <w:tc>
          <w:tcPr>
            <w:tcW w:w="888"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检查主体</w:t>
            </w:r>
          </w:p>
        </w:tc>
        <w:tc>
          <w:tcPr>
            <w:tcW w:w="1118"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检查机构</w:t>
            </w:r>
          </w:p>
        </w:tc>
        <w:tc>
          <w:tcPr>
            <w:tcW w:w="763"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检查对象</w:t>
            </w:r>
          </w:p>
        </w:tc>
        <w:tc>
          <w:tcPr>
            <w:tcW w:w="4829"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检查依据</w:t>
            </w:r>
          </w:p>
        </w:tc>
        <w:tc>
          <w:tcPr>
            <w:tcW w:w="926"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检查方式</w:t>
            </w:r>
          </w:p>
        </w:tc>
        <w:tc>
          <w:tcPr>
            <w:tcW w:w="951" w:type="dxa"/>
            <w:vMerge w:val="restart"/>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检查频次（时间）</w:t>
            </w:r>
          </w:p>
        </w:tc>
        <w:tc>
          <w:tcPr>
            <w:tcW w:w="2731" w:type="dxa"/>
            <w:gridSpan w:val="2"/>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对应的行政权力事项</w:t>
            </w:r>
          </w:p>
        </w:tc>
        <w:tc>
          <w:tcPr>
            <w:tcW w:w="1016" w:type="dxa"/>
            <w:vMerge w:val="restart"/>
            <w:vAlign w:val="center"/>
          </w:tcPr>
          <w:p>
            <w:pPr>
              <w:jc w:val="center"/>
              <w:rPr>
                <w:rFonts w:ascii="Times New Roman" w:hAnsi="Times New Roman" w:eastAsia="黑体"/>
                <w:color w:val="auto"/>
                <w:highlight w:val="none"/>
              </w:rPr>
            </w:pPr>
            <w:r>
              <w:rPr>
                <w:rFonts w:hint="eastAsia" w:ascii="Times New Roman" w:hAnsi="Times New Roman" w:eastAsia="黑体"/>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497" w:type="dxa"/>
            <w:vMerge w:val="continue"/>
            <w:vAlign w:val="center"/>
          </w:tcPr>
          <w:p>
            <w:pPr>
              <w:jc w:val="center"/>
              <w:rPr>
                <w:rFonts w:ascii="Times New Roman" w:hAnsi="Times New Roman" w:eastAsia="黑体"/>
                <w:color w:val="auto"/>
                <w:highlight w:val="none"/>
              </w:rPr>
            </w:pPr>
          </w:p>
        </w:tc>
        <w:tc>
          <w:tcPr>
            <w:tcW w:w="1363" w:type="dxa"/>
            <w:vMerge w:val="continue"/>
            <w:vAlign w:val="center"/>
          </w:tcPr>
          <w:p>
            <w:pPr>
              <w:rPr>
                <w:rFonts w:ascii="Times New Roman" w:hAnsi="Times New Roman" w:eastAsia="黑体"/>
                <w:color w:val="auto"/>
                <w:highlight w:val="none"/>
              </w:rPr>
            </w:pPr>
          </w:p>
        </w:tc>
        <w:tc>
          <w:tcPr>
            <w:tcW w:w="888" w:type="dxa"/>
            <w:vMerge w:val="continue"/>
            <w:vAlign w:val="center"/>
          </w:tcPr>
          <w:p>
            <w:pPr>
              <w:rPr>
                <w:rFonts w:ascii="Times New Roman" w:hAnsi="Times New Roman" w:eastAsia="黑体"/>
                <w:color w:val="auto"/>
                <w:highlight w:val="none"/>
              </w:rPr>
            </w:pPr>
          </w:p>
        </w:tc>
        <w:tc>
          <w:tcPr>
            <w:tcW w:w="1118" w:type="dxa"/>
            <w:vMerge w:val="continue"/>
            <w:vAlign w:val="center"/>
          </w:tcPr>
          <w:p>
            <w:pPr>
              <w:rPr>
                <w:rFonts w:ascii="Times New Roman" w:hAnsi="Times New Roman" w:eastAsia="黑体"/>
                <w:color w:val="auto"/>
                <w:highlight w:val="none"/>
              </w:rPr>
            </w:pPr>
          </w:p>
        </w:tc>
        <w:tc>
          <w:tcPr>
            <w:tcW w:w="763" w:type="dxa"/>
            <w:vMerge w:val="continue"/>
            <w:vAlign w:val="center"/>
          </w:tcPr>
          <w:p>
            <w:pPr>
              <w:jc w:val="center"/>
              <w:rPr>
                <w:rFonts w:ascii="Times New Roman" w:hAnsi="Times New Roman" w:eastAsia="黑体"/>
                <w:color w:val="auto"/>
                <w:highlight w:val="none"/>
              </w:rPr>
            </w:pPr>
          </w:p>
        </w:tc>
        <w:tc>
          <w:tcPr>
            <w:tcW w:w="4829" w:type="dxa"/>
            <w:vMerge w:val="continue"/>
            <w:vAlign w:val="center"/>
          </w:tcPr>
          <w:p>
            <w:pPr>
              <w:rPr>
                <w:rFonts w:ascii="Times New Roman" w:hAnsi="Times New Roman" w:eastAsia="黑体"/>
                <w:color w:val="auto"/>
                <w:highlight w:val="none"/>
              </w:rPr>
            </w:pPr>
          </w:p>
        </w:tc>
        <w:tc>
          <w:tcPr>
            <w:tcW w:w="926" w:type="dxa"/>
            <w:vMerge w:val="continue"/>
            <w:vAlign w:val="center"/>
          </w:tcPr>
          <w:p>
            <w:pPr>
              <w:jc w:val="center"/>
              <w:rPr>
                <w:rFonts w:ascii="Times New Roman" w:hAnsi="Times New Roman" w:eastAsia="黑体"/>
                <w:color w:val="auto"/>
                <w:highlight w:val="none"/>
              </w:rPr>
            </w:pPr>
          </w:p>
        </w:tc>
        <w:tc>
          <w:tcPr>
            <w:tcW w:w="951" w:type="dxa"/>
            <w:vMerge w:val="continue"/>
            <w:vAlign w:val="center"/>
          </w:tcPr>
          <w:p>
            <w:pPr>
              <w:rPr>
                <w:rFonts w:ascii="Times New Roman" w:hAnsi="Times New Roman" w:eastAsia="黑体"/>
                <w:color w:val="auto"/>
                <w:highlight w:val="none"/>
              </w:rPr>
            </w:pPr>
          </w:p>
        </w:tc>
        <w:tc>
          <w:tcPr>
            <w:tcW w:w="1418" w:type="dxa"/>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权力编码</w:t>
            </w:r>
          </w:p>
        </w:tc>
        <w:tc>
          <w:tcPr>
            <w:tcW w:w="1313" w:type="dxa"/>
            <w:vAlign w:val="center"/>
          </w:tcPr>
          <w:p>
            <w:pPr>
              <w:jc w:val="center"/>
              <w:rPr>
                <w:rFonts w:ascii="Times New Roman" w:hAnsi="Times New Roman" w:eastAsia="黑体"/>
                <w:color w:val="auto"/>
                <w:highlight w:val="none"/>
              </w:rPr>
            </w:pPr>
            <w:r>
              <w:rPr>
                <w:rFonts w:ascii="Times New Roman" w:hAnsi="Times New Roman" w:eastAsia="黑体"/>
                <w:color w:val="auto"/>
                <w:highlight w:val="none"/>
              </w:rPr>
              <w:t>权力名称</w:t>
            </w:r>
          </w:p>
        </w:tc>
        <w:tc>
          <w:tcPr>
            <w:tcW w:w="1016" w:type="dxa"/>
            <w:vMerge w:val="continue"/>
            <w:vAlign w:val="center"/>
          </w:tcPr>
          <w:p>
            <w:pPr>
              <w:jc w:val="center"/>
              <w:rPr>
                <w:rFonts w:ascii="Times New Roman" w:hAnsi="Times New Roman" w:eastAsia="黑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第十九条第二款从事广播电视节目播放、传送业务的机构应当履行安全播出责任，广播电视行政部门应当加强监督管理。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五条违反本条例第十九条第二款规定，从事广播电视节目播放、传送业务的机构未向广播电视监测机构提供所播放、传送全部节目的完整信号，或者干扰、阻碍监测活动的，由广播电视行政部门责令改正，给予警告，可以并处一万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对从事广播电视节目播放、传送业务的机构未向广播电视监测机构提供所播放、传送全部节目的完整信号的处罚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第二十八条在发生和可能发生自然灾害等突发事件以及其他特殊情形下，需要增播、转播或者停播特定节目的，公共视听载体运营单位应当按照所在地人民政府以及广播电视行政部门的要求及时调整播放安排。</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第四十九条公共视听载体运营单位有下列行为之一的，由广播电视行政部门责令改正；拒不改正的，处一万元以上三万元以下罚款：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对从事广播电视节目播放、传送业务的机构干扰、阻碍监测活动的处罚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第二十八条在发生和可能发生自然灾害等突发事件以及其他特殊情形下，需要增播、转播或者停播特定节目的，公共视听载体运营单位应当按照所在地人民政府以及广播电视行政部门的要求及时调整播放安排。</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第四十九条公共视听载体运营单位有下列行为之一的，由广播电视行政部门责令改正；拒不改正的，处一万元以上三万元以下罚款：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对公共视听载体运营单位未按照要求及时调整播放安排的处罚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第二十七条公共视听载体运营单位应当对已播放的内容予以保存，保存期限不得少于三十日。保存的数据资料在保存期内不得修改、删除。</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第四十九条公共视听载体运营单位有下列行为之一的，由广播电视行政部门责令改正；拒不改正的，处一万元以上三万元以下罚款：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对公共视听载体运营单位未按照要求对已播放内容予以保存的处罚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第二十二条第二款信息网络传播视听节目服务单位不得转播、链接、聚合、集成非法广播电视频道、非法视听节目网站的节目。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四十八条第二款违反本条例第二十二条第二款规定，信息网络传播视听节目服务单位转播、链接、聚合、集成非法广播电视频道、非法视听节目网站节目的，由广播电视行政部门责令停止违法活动，给予警告，可以并处一万元以上三万元以下罚款；情节严重的，由原批准机关吊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对公共视听载体运营单位未提供必要的信号接入条件并保障相关设备设施正常运行的处罚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第二十二条第二款信息网络传播视听节目服务单位不得转播、链接、聚合、集成非法广播电视频道、非法视听节目网站的节目。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四十八条第二款违反本条例第二十二条第二款规定，信息网络传播视听节目服务单位转播、链接、聚合、集成非法广播电视频道、非法视听节目网站节目的，由广播电视行政部门责令停止违法活动，给予警告，可以并处一万元以上三万元以下罚款；情节严重的，由原批准机关吊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对信息网络传播视听节目服务单位转播、链接、聚合、集成非法广播电视频道、非法视听节目网站节目的处罚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第二十二条第一款信息网络传播视听节目服务单位不得向未持有信息网络传播视听节目许可证或者未经备案的单位提供与信息网络传播视听节目服务有关的代收费以及信号传输、服务器托管等服务。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八条第一款违反本条例第二十二条第一款规定，信息网络传播视听节目服务单位向未持有许可证或者未经备案的单位提供代收费以及信号传输、服务器托管等服务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320232290000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对信息网络传播视听节目服务单位向未持有许可证或者未经备案的单位提供代收费以及信号传输、服务器托管等服务的处罚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信息网络传播视听节目服务单位应当配合所在地广播电视行政部门的管理，为节目监控、预警应急等公共管理系统提供必要的信号接入条件，保障相关设备设施的正常运行，并提供相关数据资料；所有播出节目的名称、内容概要、播出时间、时长、来源等信息，应当至少保留六十日，并依法接受广播电视行政部门监督检查。</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七条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对信息网络传播视听节目服务单位未按照要求保留节目相关信息的处罚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信息网络传播视听节目服务单位应当配合所在地广播电视行政部门的管理，为节目监控、预警应急等公共管理系统提供必要的信号接入条件，保障相关设备设施的正常运行，并提供相关数据资料；所有播出节目的名称、内容概要、播出时间、时长、来源等信息，应当至少保留六十日，并依法接受广播电视行政部门监督检查。</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七条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对信息网络传播视听节目服务单位不配合所在地广播电视行政部门管理的处罚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第二十一条信息网络传播视听节目服务单位应当按照许可或者备案的事项开展视听节目服务，并在播出界面显著位置标注经批准的播出标识、名称、信息网络传播视听节目许可证或者备案编号。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七条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对信息网络传播视听节目服务单位未在播出界面显著位置标注经批准的播出标识、名称、许可证或者备案编号的处罚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对擅自从事信息网络传播视听节目服务的行政检查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第二十条第一款从事信息网络传播视听节目服务应当依法取得信息网络传播视听节目许可。</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六条违反本条例第二十条第一款规定，擅自从事信息网络传播视听节目服务的，由广播电视行政部门责令停止违法活动，给予警告，可以并处一万元以上三万元以下罚款；情节严重的，由广播电视行政部门予以取缔，没收从事违法活动的设备，并处投资总额一倍以上二倍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对擅自从事信息网络传播视听节目服务的处罚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对擅自出租、转让、承包广播电视站的行政检查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第十条第二款广播电视站不得出租、转让、承包。</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第四十三条违反本条例第十条第二款规定，出租、转让、承包广播电视站的，由广播电视行政部门责令改正，给予警告，没收违法所得，可以并处五千元以上二万元以下罚款。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对擅自出租、转让、承包广播电视站的处罚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对未经许可，通过广播电视传输覆盖网或者其他信息网络接收和传送境外卫星电视节目的行政检查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第十五条第三款未经许可，任何单位和个人不得通过广播电视传输覆盖网或者其他信息网络接收和传送境外卫星电视节目。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四条违反本条例第十五条第三款规定，未经许可，通过广播电视传输覆盖网或者其他信息网络接收和传送境外卫星电视节目的，由广播电视行政部门责令停止违法活动，给予警告，没收违法所得以及从事违法活动的工具、专用设备，可以并处一万元以上二万元以下罚款；情节严重的，由原批准机关吊销相关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对未经许可，通过广播电视传输覆盖网或者其他信息网络接收和传送境外卫星电视节目的处罚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对制作、播放含有禁止内容节目的行政检查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第三十条禁止制作、播放含有下列内容的节目：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（一）违反宪法确定的基本原则，煽动抗拒或者破坏宪法、法律、法规实施；</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（二）危害国家统一、主权和领土完整，泄露国家秘密，危害国家安全，损害国家尊严、荣誉和利益，宣扬恐怖主义、极端主义；</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（三）诋毁民族优秀文化传统，煽动民族仇恨、民族歧视，侵害民族风俗习惯，歪曲民族历史或者民族历史人物，伤害民族感情，破坏民族团结；</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（四）煽动破坏国家宗教政策，宣扬邪教、迷信；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（五）危害社会公德，扰乱社会秩序，破坏社会稳定，宣扬淫秽、赌博、吸毒，渲染暴力、恐怖，教唆犯罪或者传授犯罪方法；</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（六）侵害未成年人合法权益或者损害未成年人身心健康；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（七）侮辱、诽谤他人或者散布他人隐私，侵害他人合法权益；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（八）法律、行政法规禁止的其他内容。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五十条违反本条例第三十条规定，制作、播放含有禁止内容节目的，由广播电视行政部门责令停止制作、播放，收缴其节目载体，并处一万元以上五万元以下的罚款；情节严重的，由原批准机关吊销许可证；构成违反治安管理行为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对制作、播放含有禁止内容节目的处罚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对伪造、盗用广播电视设备器材入网认定证书的行政检查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w:t>
            </w:r>
            <w:r>
              <w:rPr>
                <w:rFonts w:ascii="Times New Roman" w:hAnsi="Times New Roman"/>
                <w:color w:val="auto"/>
                <w:sz w:val="18"/>
                <w:szCs w:val="18"/>
                <w:highlight w:val="none"/>
              </w:rPr>
              <w:t>国家广播电视总局令</w:t>
            </w:r>
            <w:r>
              <w:rPr>
                <w:rFonts w:hint="eastAsia" w:ascii="Times New Roman" w:hAnsi="Times New Roman"/>
                <w:color w:val="auto"/>
                <w:sz w:val="18"/>
                <w:szCs w:val="18"/>
                <w:highlight w:val="none"/>
              </w:rPr>
              <w:t>第9号）</w:t>
            </w:r>
          </w:p>
          <w:p>
            <w:pPr>
              <w:ind w:firstLine="495"/>
              <w:rPr>
                <w:rFonts w:ascii="Times New Roman" w:hAnsi="Times New Roman"/>
                <w:color w:val="auto"/>
                <w:sz w:val="18"/>
                <w:szCs w:val="18"/>
                <w:highlight w:val="none"/>
              </w:rPr>
            </w:pPr>
            <w:r>
              <w:rPr>
                <w:rFonts w:ascii="Times New Roman" w:hAnsi="Times New Roman"/>
                <w:color w:val="auto"/>
                <w:sz w:val="18"/>
                <w:szCs w:val="18"/>
                <w:highlight w:val="none"/>
              </w:rPr>
              <w:t>第二十条</w:t>
            </w:r>
            <w:bookmarkStart w:id="0" w:name="tiao_20_kuan_1"/>
            <w:bookmarkEnd w:id="0"/>
            <w:r>
              <w:rPr>
                <w:rFonts w:ascii="Times New Roman" w:hAnsi="Times New Roman"/>
                <w:color w:val="auto"/>
                <w:sz w:val="18"/>
                <w:szCs w:val="18"/>
                <w:highlight w:val="none"/>
              </w:rPr>
              <w:t>　已获得入网认定证书的生产企业有下列情况之一的，由县级以上人民政府广播电视主管部门予以警告，可处1万元以上3万元以下罚款，并由国务院广播电视主管部门向社会公告；构成犯罪的，依法追究刑事责任。</w:t>
            </w:r>
            <w:bookmarkStart w:id="1" w:name="tiao_20_kuan_1_xiang_1"/>
            <w:bookmarkEnd w:id="1"/>
            <w:bookmarkStart w:id="2" w:name="tiao_20_kuan_1_xiang_4"/>
            <w:bookmarkEnd w:id="2"/>
          </w:p>
          <w:p>
            <w:pPr>
              <w:ind w:firstLine="495"/>
              <w:rPr>
                <w:rFonts w:ascii="Times New Roman" w:hAnsi="Times New Roman"/>
                <w:color w:val="auto"/>
                <w:sz w:val="18"/>
                <w:szCs w:val="18"/>
                <w:highlight w:val="none"/>
              </w:rPr>
            </w:pPr>
            <w:r>
              <w:rPr>
                <w:rFonts w:ascii="Times New Roman" w:hAnsi="Times New Roman"/>
                <w:color w:val="auto"/>
                <w:sz w:val="18"/>
                <w:szCs w:val="18"/>
                <w:highlight w:val="none"/>
              </w:rPr>
              <w:t>（四）伪造或者盗用入网认定证书的。</w:t>
            </w:r>
          </w:p>
          <w:p>
            <w:pPr>
              <w:ind w:firstLine="345"/>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320232276000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对伪造、盗用广播电视设备器材入网认定证书的处罚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对已获得广播电视设备器材入网认定证书的单位，涂改、出租、出借、倒卖和转让入网认定证书的行政检查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w:t>
            </w:r>
            <w:r>
              <w:rPr>
                <w:rFonts w:ascii="Times New Roman" w:hAnsi="Times New Roman"/>
                <w:color w:val="auto"/>
                <w:sz w:val="18"/>
                <w:szCs w:val="18"/>
                <w:highlight w:val="none"/>
              </w:rPr>
              <w:t>国家广播电视总局令</w:t>
            </w:r>
            <w:r>
              <w:rPr>
                <w:rFonts w:hint="eastAsia" w:ascii="Times New Roman" w:hAnsi="Times New Roman"/>
                <w:color w:val="auto"/>
                <w:sz w:val="18"/>
                <w:szCs w:val="18"/>
                <w:highlight w:val="none"/>
              </w:rPr>
              <w:t>第9号）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　　（一）产品质量或者性能严重下降，发生严重质量事故或者造成严重后果的；</w:t>
            </w:r>
          </w:p>
          <w:p>
            <w:pPr>
              <w:rPr>
                <w:rFonts w:ascii="Times New Roman" w:hAnsi="Times New Roman"/>
                <w:color w:val="auto"/>
                <w:sz w:val="18"/>
                <w:szCs w:val="18"/>
                <w:highlight w:val="none"/>
              </w:rPr>
            </w:pPr>
            <w:bookmarkStart w:id="3" w:name="tiao_20_kuan_1_xiang_2"/>
            <w:bookmarkEnd w:id="3"/>
            <w:r>
              <w:rPr>
                <w:rFonts w:ascii="Times New Roman" w:hAnsi="Times New Roman"/>
                <w:color w:val="auto"/>
                <w:sz w:val="18"/>
                <w:szCs w:val="18"/>
                <w:highlight w:val="none"/>
              </w:rPr>
              <w:t>　　（二）产品技术、名称、型号或者质量管理体系发生改变，未按本办法的规定重新办理入网认定申请，仍使用原入网认定证书的；</w:t>
            </w:r>
          </w:p>
          <w:p>
            <w:pPr>
              <w:rPr>
                <w:rFonts w:ascii="Times New Roman" w:hAnsi="Times New Roman"/>
                <w:color w:val="auto"/>
                <w:sz w:val="18"/>
                <w:szCs w:val="18"/>
                <w:highlight w:val="none"/>
              </w:rPr>
            </w:pPr>
            <w:bookmarkStart w:id="4" w:name="tiao_20_kuan_1_xiang_3"/>
            <w:bookmarkEnd w:id="4"/>
            <w:r>
              <w:rPr>
                <w:rFonts w:ascii="Times New Roman" w:hAnsi="Times New Roman"/>
                <w:color w:val="auto"/>
                <w:sz w:val="18"/>
                <w:szCs w:val="18"/>
                <w:highlight w:val="none"/>
              </w:rPr>
              <w:t>　　（三）涂改、出租、出借、倒卖或者转让入网认定证书的；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320232275000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对已获得广播电视设备器材入网认定证书的单位，涂改、出租、出借、倒卖和转让入网认定证书的处罚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对有线广播电视运营服务提供者在终止传送基本收视频道时未向所涉及用户公告并保证基本收视频道数量的行政检查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第九条</w:t>
            </w:r>
            <w:bookmarkStart w:id="5" w:name="tiao_9_kuan_1"/>
            <w:bookmarkEnd w:id="5"/>
            <w:r>
              <w:rPr>
                <w:rFonts w:ascii="Times New Roman" w:hAnsi="Times New Roman"/>
                <w:color w:val="auto"/>
                <w:sz w:val="18"/>
                <w:szCs w:val="18"/>
                <w:highlight w:val="none"/>
              </w:rPr>
              <w:t>　除下列情况外，有线广播电视运营服务提供者不得更改所传送的基本收视频道：</w:t>
            </w:r>
          </w:p>
          <w:p>
            <w:pPr>
              <w:rPr>
                <w:rFonts w:ascii="Times New Roman" w:hAnsi="Times New Roman"/>
                <w:color w:val="auto"/>
                <w:sz w:val="18"/>
                <w:szCs w:val="18"/>
                <w:highlight w:val="none"/>
              </w:rPr>
            </w:pPr>
            <w:bookmarkStart w:id="6" w:name="tiao_9_kuan_1_xiang_1"/>
            <w:bookmarkEnd w:id="6"/>
            <w:r>
              <w:rPr>
                <w:rFonts w:ascii="Times New Roman" w:hAnsi="Times New Roman"/>
                <w:color w:val="auto"/>
                <w:sz w:val="18"/>
                <w:szCs w:val="18"/>
                <w:highlight w:val="none"/>
              </w:rPr>
              <w:t>　　（一）国家广播电视总局依法作出的决定；</w:t>
            </w:r>
          </w:p>
          <w:p>
            <w:pPr>
              <w:rPr>
                <w:rFonts w:ascii="Times New Roman" w:hAnsi="Times New Roman"/>
                <w:color w:val="auto"/>
                <w:sz w:val="18"/>
                <w:szCs w:val="18"/>
                <w:highlight w:val="none"/>
              </w:rPr>
            </w:pPr>
            <w:bookmarkStart w:id="7" w:name="tiao_9_kuan_1_xiang_2"/>
            <w:bookmarkEnd w:id="7"/>
            <w:r>
              <w:rPr>
                <w:rFonts w:ascii="Times New Roman" w:hAnsi="Times New Roman"/>
                <w:color w:val="auto"/>
                <w:sz w:val="18"/>
                <w:szCs w:val="18"/>
                <w:highlight w:val="none"/>
              </w:rPr>
              <w:t>　　（二）信号源不符合传送条件或者已停止播出的；</w:t>
            </w:r>
          </w:p>
          <w:p>
            <w:pPr>
              <w:rPr>
                <w:rFonts w:ascii="Times New Roman" w:hAnsi="Times New Roman"/>
                <w:color w:val="auto"/>
                <w:sz w:val="18"/>
                <w:szCs w:val="18"/>
                <w:highlight w:val="none"/>
              </w:rPr>
            </w:pPr>
            <w:bookmarkStart w:id="8" w:name="tiao_9_kuan_1_xiang_3"/>
            <w:bookmarkEnd w:id="8"/>
            <w:r>
              <w:rPr>
                <w:rFonts w:ascii="Times New Roman" w:hAnsi="Times New Roman"/>
                <w:color w:val="auto"/>
                <w:sz w:val="18"/>
                <w:szCs w:val="18"/>
                <w:highlight w:val="none"/>
              </w:rPr>
              <w:t>　　（三）与节目提供方的协议有效期满或者节目提供方承担违约责任的；</w:t>
            </w:r>
          </w:p>
          <w:p>
            <w:pPr>
              <w:rPr>
                <w:rFonts w:ascii="Times New Roman" w:hAnsi="Times New Roman"/>
                <w:color w:val="auto"/>
                <w:sz w:val="18"/>
                <w:szCs w:val="18"/>
                <w:highlight w:val="none"/>
              </w:rPr>
            </w:pPr>
            <w:bookmarkStart w:id="9" w:name="tiao_9_kuan_1_xiang_4"/>
            <w:bookmarkEnd w:id="9"/>
            <w:r>
              <w:rPr>
                <w:rFonts w:ascii="Times New Roman" w:hAnsi="Times New Roman"/>
                <w:color w:val="auto"/>
                <w:sz w:val="18"/>
                <w:szCs w:val="18"/>
                <w:highlight w:val="none"/>
              </w:rPr>
              <w:t>　　（四）法律、行政法规、规章规定的其他情形。</w:t>
            </w:r>
          </w:p>
          <w:p>
            <w:pPr>
              <w:rPr>
                <w:rFonts w:ascii="Times New Roman" w:hAnsi="Times New Roman"/>
                <w:color w:val="auto"/>
                <w:sz w:val="18"/>
                <w:szCs w:val="18"/>
                <w:highlight w:val="none"/>
              </w:rPr>
            </w:pPr>
            <w:bookmarkStart w:id="10" w:name="tiao_9_kuan_2"/>
            <w:bookmarkEnd w:id="10"/>
            <w:r>
              <w:rPr>
                <w:rFonts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第四十条</w:t>
            </w:r>
            <w:bookmarkStart w:id="11" w:name="tiao_40_kuan_1"/>
            <w:bookmarkEnd w:id="11"/>
            <w:r>
              <w:rPr>
                <w:rFonts w:ascii="Times New Roman" w:hAnsi="Times New Roman"/>
                <w:color w:val="auto"/>
                <w:sz w:val="18"/>
                <w:szCs w:val="18"/>
                <w:highlight w:val="none"/>
              </w:rPr>
              <w:t>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对有线广播电视运营服务提供者在终止传送基本收视频道时未向所涉及用户公告并保证基本收视频道数量的处罚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对有线广播电视运营服务提供者违规更改所传送的基本收视频道的行政检查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第九条　除下列情况外，有线广播电视运营服务提供者不得更改所传送的基本收视频道：</w:t>
            </w:r>
          </w:p>
          <w:p>
            <w:pPr>
              <w:rPr>
                <w:rFonts w:ascii="Times New Roman" w:hAnsi="Times New Roman"/>
                <w:color w:val="auto"/>
                <w:sz w:val="18"/>
                <w:szCs w:val="18"/>
                <w:highlight w:val="none"/>
              </w:rPr>
            </w:pPr>
            <w:r>
              <w:rPr>
                <w:rFonts w:ascii="Times New Roman" w:hAnsi="Times New Roman"/>
                <w:color w:val="auto"/>
                <w:sz w:val="18"/>
                <w:szCs w:val="18"/>
                <w:highlight w:val="none"/>
              </w:rPr>
              <w:t>　　（一）国家广播电视总局依法作出的决定；</w:t>
            </w:r>
          </w:p>
          <w:p>
            <w:pPr>
              <w:rPr>
                <w:rFonts w:ascii="Times New Roman" w:hAnsi="Times New Roman"/>
                <w:color w:val="auto"/>
                <w:sz w:val="18"/>
                <w:szCs w:val="18"/>
                <w:highlight w:val="none"/>
              </w:rPr>
            </w:pPr>
            <w:r>
              <w:rPr>
                <w:rFonts w:ascii="Times New Roman" w:hAnsi="Times New Roman"/>
                <w:color w:val="auto"/>
                <w:sz w:val="18"/>
                <w:szCs w:val="18"/>
                <w:highlight w:val="none"/>
              </w:rPr>
              <w:t>　　（二）信号源不符合传送条件或者已停止播出的；</w:t>
            </w:r>
          </w:p>
          <w:p>
            <w:pPr>
              <w:rPr>
                <w:rFonts w:ascii="Times New Roman" w:hAnsi="Times New Roman"/>
                <w:color w:val="auto"/>
                <w:sz w:val="18"/>
                <w:szCs w:val="18"/>
                <w:highlight w:val="none"/>
              </w:rPr>
            </w:pPr>
            <w:r>
              <w:rPr>
                <w:rFonts w:ascii="Times New Roman" w:hAnsi="Times New Roman"/>
                <w:color w:val="auto"/>
                <w:sz w:val="18"/>
                <w:szCs w:val="18"/>
                <w:highlight w:val="none"/>
              </w:rPr>
              <w:t>　　（三）与节目提供方的协议有效期满或者节目提供方承担违约责任的；</w:t>
            </w:r>
          </w:p>
          <w:p>
            <w:pPr>
              <w:rPr>
                <w:rFonts w:ascii="Times New Roman" w:hAnsi="Times New Roman"/>
                <w:color w:val="auto"/>
                <w:sz w:val="18"/>
                <w:szCs w:val="18"/>
                <w:highlight w:val="none"/>
              </w:rPr>
            </w:pPr>
            <w:r>
              <w:rPr>
                <w:rFonts w:ascii="Times New Roman" w:hAnsi="Times New Roman"/>
                <w:color w:val="auto"/>
                <w:sz w:val="18"/>
                <w:szCs w:val="18"/>
                <w:highlight w:val="none"/>
              </w:rPr>
              <w:t>　　（四）法律、行政法规、规章规定的其他情形。</w:t>
            </w:r>
          </w:p>
          <w:p>
            <w:pPr>
              <w:rPr>
                <w:rFonts w:ascii="Times New Roman" w:hAnsi="Times New Roman"/>
                <w:color w:val="auto"/>
                <w:sz w:val="18"/>
                <w:szCs w:val="18"/>
                <w:highlight w:val="none"/>
              </w:rPr>
            </w:pPr>
            <w:r>
              <w:rPr>
                <w:rFonts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320232272000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对有线广播电视运营服务提供者违规更改所传送的基本收视频道的处罚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对转播、链接、聚合、集成非法的广播电视频道和视听节目网站内容的行政检查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（六）未经批准，擅自进行广播电视传输覆盖网的工程选址、设计、施工、安装的；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第二十四条</w:t>
            </w:r>
            <w:bookmarkStart w:id="12" w:name="tiao_24_kuan_1"/>
            <w:bookmarkEnd w:id="12"/>
            <w:r>
              <w:rPr>
                <w:rFonts w:ascii="Times New Roman" w:hAnsi="Times New Roman"/>
                <w:color w:val="auto"/>
                <w:sz w:val="18"/>
                <w:szCs w:val="18"/>
                <w:highlight w:val="none"/>
              </w:rPr>
              <w:t>　擅自从事互联网视听节目服务的，由县级以上广播电影电视主管部门予以警告、责令改正，可并处3万元以下罚款；情节严重的，根据《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"tiao_47" \t "_blank" </w:instrText>
            </w:r>
            <w:r>
              <w:rPr>
                <w:color w:val="auto"/>
                <w:highlight w:val="none"/>
              </w:rPr>
              <w:fldChar w:fldCharType="separate"/>
            </w:r>
            <w:r>
              <w:rPr>
                <w:rFonts w:ascii="Times New Roman" w:hAnsi="Times New Roman"/>
                <w:color w:val="auto"/>
                <w:sz w:val="18"/>
                <w:szCs w:val="18"/>
                <w:highlight w:val="none"/>
              </w:rPr>
              <w:t>四十七条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的规定予以处罚。</w:t>
            </w:r>
          </w:p>
          <w:p>
            <w:pPr>
              <w:rPr>
                <w:rFonts w:ascii="Times New Roman" w:hAnsi="Times New Roman"/>
                <w:color w:val="auto"/>
                <w:sz w:val="18"/>
                <w:szCs w:val="18"/>
                <w:highlight w:val="none"/>
              </w:rPr>
            </w:pPr>
            <w:bookmarkStart w:id="13" w:name="tiao_24_kuan_2"/>
            <w:bookmarkEnd w:id="13"/>
            <w:r>
              <w:rPr>
                <w:rFonts w:ascii="Times New Roman" w:hAnsi="Times New Roman"/>
                <w:color w:val="auto"/>
                <w:sz w:val="18"/>
                <w:szCs w:val="18"/>
                <w:highlight w:val="none"/>
              </w:rPr>
              <w:t>　　传播的视听节目内容违反本规定的，由县级以上广播电影电视主管部门予以警告、责令改正，可并处3万元以下罚款；情节严重的，根据《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"_blank" </w:instrText>
            </w:r>
            <w:r>
              <w:rPr>
                <w:color w:val="auto"/>
                <w:highlight w:val="none"/>
              </w:rPr>
              <w:fldChar w:fldCharType="separate"/>
            </w:r>
            <w:r>
              <w:rPr>
                <w:rFonts w:ascii="Times New Roman" w:hAnsi="Times New Roman"/>
                <w:color w:val="auto"/>
                <w:sz w:val="18"/>
                <w:szCs w:val="18"/>
                <w:highlight w:val="none"/>
              </w:rPr>
              <w:t>四十九条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的规定予以处罚。</w:t>
            </w:r>
          </w:p>
          <w:p>
            <w:pPr>
              <w:rPr>
                <w:rFonts w:ascii="Times New Roman" w:hAnsi="Times New Roman"/>
                <w:color w:val="auto"/>
                <w:sz w:val="18"/>
                <w:szCs w:val="18"/>
                <w:highlight w:val="none"/>
              </w:rPr>
            </w:pPr>
            <w:bookmarkStart w:id="14" w:name="tiao_24_kuan_3"/>
            <w:bookmarkEnd w:id="14"/>
            <w:r>
              <w:rPr>
                <w:rFonts w:ascii="Times New Roman" w:hAnsi="Times New Roman"/>
                <w:color w:val="auto"/>
                <w:sz w:val="18"/>
                <w:szCs w:val="18"/>
                <w:highlight w:val="none"/>
              </w:rPr>
              <w:t>　　未按照许可证载明或备案的事项从事互联网视听节目服务的或违规播出时政类视听新闻节目的，由县级以上广播电影电视主管部门予以警告、责令改正，可并处3万元以下罚款；情节严重的，根据《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"tiao_50" \t "_blank" </w:instrText>
            </w:r>
            <w:r>
              <w:rPr>
                <w:color w:val="auto"/>
                <w:highlight w:val="none"/>
              </w:rPr>
              <w:fldChar w:fldCharType="separate"/>
            </w:r>
            <w:r>
              <w:rPr>
                <w:rFonts w:ascii="Times New Roman" w:hAnsi="Times New Roman"/>
                <w:color w:val="auto"/>
                <w:sz w:val="18"/>
                <w:szCs w:val="18"/>
                <w:highlight w:val="none"/>
              </w:rPr>
              <w:t>五十条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之规定予以处罚。</w:t>
            </w:r>
          </w:p>
          <w:p>
            <w:pPr>
              <w:rPr>
                <w:rFonts w:ascii="Times New Roman" w:hAnsi="Times New Roman"/>
                <w:color w:val="auto"/>
                <w:sz w:val="18"/>
                <w:szCs w:val="18"/>
                <w:highlight w:val="none"/>
              </w:rPr>
            </w:pPr>
            <w:bookmarkStart w:id="15" w:name="tiao_24_kuan_4"/>
            <w:bookmarkEnd w:id="15"/>
            <w:r>
              <w:rPr>
                <w:rFonts w:ascii="Times New Roman" w:hAnsi="Times New Roman"/>
                <w:color w:val="auto"/>
                <w:sz w:val="18"/>
                <w:szCs w:val="18"/>
                <w:highlight w:val="none"/>
              </w:rPr>
              <w:t>　　转播、链接、聚合、集成非法的广播电视频道和视听节目网站内容的，擅自插播、截留视听节目信号的，由县级以上广播电影电视主管部门予以警告、责令改正，可并处3万元以下罚款；情节严重的，根据《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"tiao_51" \t "_blank" </w:instrText>
            </w:r>
            <w:r>
              <w:rPr>
                <w:color w:val="auto"/>
                <w:highlight w:val="none"/>
              </w:rPr>
              <w:fldChar w:fldCharType="separate"/>
            </w:r>
            <w:r>
              <w:rPr>
                <w:rFonts w:ascii="Times New Roman" w:hAnsi="Times New Roman"/>
                <w:color w:val="auto"/>
                <w:sz w:val="18"/>
                <w:szCs w:val="18"/>
                <w:highlight w:val="none"/>
              </w:rPr>
              <w:t>五十一条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320232269000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对转播、链接、聚合、集成非法的广播电视频道和视听节目网站内容的处罚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对播出电视商业广告时隐匿台标和频道标识的行政检查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第二十六条</w:t>
            </w:r>
            <w:bookmarkStart w:id="16" w:name="tiao_26_kuan_1"/>
            <w:bookmarkEnd w:id="16"/>
            <w:r>
              <w:rPr>
                <w:rFonts w:ascii="Times New Roman" w:hAnsi="Times New Roman"/>
                <w:color w:val="auto"/>
                <w:sz w:val="18"/>
                <w:szCs w:val="18"/>
                <w:highlight w:val="none"/>
              </w:rPr>
              <w:t>　播出电视商业广告时不得隐匿台标和频道标识。</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320232264000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对播出电视商业广告时隐匿台标和频道标识的处罚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对未按《广播电视视频点播业务许可证》载明的事项从事视频点播业务的行政检查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3"/>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ascii="Times New Roman" w:hAnsi="Times New Roman"/>
                <w:color w:val="auto"/>
                <w:sz w:val="18"/>
                <w:szCs w:val="18"/>
                <w:highlight w:val="none"/>
              </w:rPr>
              <w:t>国家广播电视总局令第9号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（一）未按《广播电视视频点播业务许可证》载明的事项从事视频点播业务的。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320232263000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对未按《广播电视视频点播业务许可证》载明的事项从事视频点播业务的处罚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对擅自开办广播电视视频点播业务的行政检查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3"/>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ascii="Times New Roman" w:hAnsi="Times New Roman"/>
                <w:color w:val="auto"/>
                <w:sz w:val="18"/>
                <w:szCs w:val="18"/>
                <w:highlight w:val="none"/>
              </w:rPr>
              <w:t>国家广播电视总局令第9号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违反本办法规定，未经批准，擅自开办视频点播业务的，由县级以上广播电视行政部门予以取缔，可以并处1万元以上3万元以下的罚款；构成犯罪的，依法追究刑事责任。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320232261000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对擅自开办广播电视视频点播业务的处罚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对擅自利用卫星方式传输广播电视节目的行政检查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320232260000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对擅自利用卫星方式传输广播电视节目的处罚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对有线广播电视运营服务提供者对需要上门维修的，自接报后24小时内未与用户预约上门维修时间的行政检查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第十七条</w:t>
            </w:r>
            <w:bookmarkStart w:id="17" w:name="tiao_17_kuan_1"/>
            <w:bookmarkEnd w:id="17"/>
            <w:r>
              <w:rPr>
                <w:rFonts w:ascii="Times New Roman" w:hAnsi="Times New Roman"/>
                <w:color w:val="auto"/>
                <w:sz w:val="18"/>
                <w:szCs w:val="18"/>
                <w:highlight w:val="none"/>
              </w:rPr>
              <w:t>　有线广播电视运营服务提供者接到用户故障报修后，需要上门维修的，应当自接报后二十四小时内与用户预约上门维修时间。</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第四十二条</w:t>
            </w:r>
            <w:bookmarkStart w:id="18" w:name="tiao_42_kuan_1"/>
            <w:bookmarkEnd w:id="18"/>
            <w:r>
              <w:rPr>
                <w:rFonts w:ascii="Times New Roman" w:hAnsi="Times New Roman"/>
                <w:color w:val="auto"/>
                <w:sz w:val="18"/>
                <w:szCs w:val="18"/>
                <w:highlight w:val="none"/>
              </w:rPr>
              <w:t>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对有线广播电视运营服务提供者对需要上门维修的，自接报后24小时内未与用户预约上门维修时间的处罚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对在特定收听、收视时段，或者特定的频率、频道、节（栏）目中，播出不适宜未成年人收听、收视的商业广告的行政检查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第二十五条</w:t>
            </w:r>
            <w:bookmarkStart w:id="19" w:name="tiao_25_kuan_1"/>
            <w:bookmarkEnd w:id="19"/>
            <w:r>
              <w:rPr>
                <w:rFonts w:ascii="Times New Roman" w:hAnsi="Times New Roman"/>
                <w:color w:val="auto"/>
                <w:sz w:val="18"/>
                <w:szCs w:val="18"/>
                <w:highlight w:val="none"/>
              </w:rPr>
              <w:t>　在中小学生假期和未成年人相对集中的收听、收视时段，或者以未成年人为主要传播对象的频率、频道、节（栏）目中，不得播出不适宜未成年人收听、收视的商业广告。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对在特定收听、收视时段，或者特定的频率、频道、节（栏）目中，播出不适宜未成年人收听、收视的商业广告的处罚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对播出机构违规播出酒类广告的行政检查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Style w:val="24"/>
                <w:rFonts w:ascii="Arial" w:hAnsi="Arial" w:cs="Arial"/>
                <w:b/>
                <w:bCs/>
                <w:color w:val="auto"/>
                <w:highlight w:val="none"/>
                <w:shd w:val="clear" w:color="auto" w:fill="FFFFFF"/>
              </w:rPr>
              <w:t>　</w:t>
            </w:r>
            <w:r>
              <w:rPr>
                <w:rFonts w:ascii="Times New Roman" w:hAnsi="Times New Roman"/>
                <w:color w:val="auto"/>
                <w:sz w:val="18"/>
                <w:szCs w:val="18"/>
                <w:highlight w:val="none"/>
              </w:rPr>
              <w:t>第二十四条　播出机构应当严格控制酒类商业广告，不得在以未成年人为主要传播对象的频率、频道、节（栏）目中播出。广播电台每套节目每小时播出的烈性酒类商业广告，不得超过2条；电视台每套节目每日播出的烈性酒类商业广告不得超过12条，其中19：00至21：00之间不得超过2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对播出机构违规播出酒类广告的处罚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对播出商业广告不尊重公众生活习惯的行政检查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第二十三条</w:t>
            </w:r>
            <w:bookmarkStart w:id="20" w:name="tiao_23_kuan_1"/>
            <w:bookmarkEnd w:id="20"/>
            <w:r>
              <w:rPr>
                <w:rFonts w:ascii="Times New Roman" w:hAnsi="Times New Roman"/>
                <w:color w:val="auto"/>
                <w:sz w:val="18"/>
                <w:szCs w:val="18"/>
                <w:highlight w:val="none"/>
              </w:rPr>
              <w:t>　播出商业广告应当尊重公众生活习惯。在6：30至7：30、11：30至12：30以及18：30至20：00的公众用餐时间，不得播出治疗皮肤病、痔疮、脚气、妇科、生殖泌尿系统等疾病的药品、医疗器械、医疗和妇女卫生用品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对播出商业广告不尊重公众生活习惯的处罚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对有线广播电视运营服务提供者擅自泄露用户个人信息的行政检查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第二十七条</w:t>
            </w:r>
            <w:bookmarkStart w:id="21" w:name="tiao_27_kuan_1"/>
            <w:bookmarkEnd w:id="21"/>
            <w:r>
              <w:rPr>
                <w:rFonts w:ascii="Times New Roman" w:hAnsi="Times New Roman"/>
                <w:color w:val="auto"/>
                <w:sz w:val="18"/>
                <w:szCs w:val="18"/>
                <w:highlight w:val="none"/>
              </w:rPr>
              <w:t>　有线广播电视运营服务提供者应当建立用户信息安全监管体系，如实登记用户个人信息，并依法负有保密义务。未经用户许可，不得泄露用户个人信息。</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对有线广播电视运营服务提供者擅自泄露用户个人信息的处罚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对有线广播电视运营服务提供者因信号源不符合传送条件或者已停止播出的原因而终止传送基本收视频道时，未及时向广播影视行政部门报告的行政检查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第九条　除下列情况外，有线广播电视运营服务提供者不得更改所传送的基本收视频道：</w:t>
            </w:r>
          </w:p>
          <w:p>
            <w:pPr>
              <w:rPr>
                <w:rFonts w:ascii="Times New Roman" w:hAnsi="Times New Roman"/>
                <w:color w:val="auto"/>
                <w:sz w:val="18"/>
                <w:szCs w:val="18"/>
                <w:highlight w:val="none"/>
              </w:rPr>
            </w:pPr>
            <w:r>
              <w:rPr>
                <w:rFonts w:ascii="Times New Roman" w:hAnsi="Times New Roman"/>
                <w:color w:val="auto"/>
                <w:sz w:val="18"/>
                <w:szCs w:val="18"/>
                <w:highlight w:val="none"/>
              </w:rPr>
              <w:t>　　　（二）信号源不符合传送条件或者已停止播出的；</w:t>
            </w:r>
          </w:p>
          <w:p>
            <w:pPr>
              <w:rPr>
                <w:rFonts w:ascii="Times New Roman" w:hAnsi="Times New Roman"/>
                <w:color w:val="auto"/>
                <w:sz w:val="18"/>
                <w:szCs w:val="18"/>
                <w:highlight w:val="none"/>
              </w:rPr>
            </w:pPr>
            <w:r>
              <w:rPr>
                <w:rFonts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对有线广播电视运营服务提供者因信号源不符合传送条件或者已停止播出的原因而终止传送基本收视频道时，未及时向广播影视行政部门报告的处罚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对电影、电视剧剧场或者节（栏）目以治疗皮肤病、癫痫、痔疮、脚气、妇科、生殖泌尿系统等疾病的药品或者医疗机构作冠名的行政检查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第二十条　电影、电视剧剧场或者节（栏）目不得以治疗皮肤病、癫痫、痔疮、脚气、妇科、生殖泌尿系统等疾病的药品或者医疗机构作冠名。</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对电影、电视剧剧场或者节（栏）目以治疗皮肤病、癫痫、痔疮、脚气、妇科、生殖泌尿系统等疾病的药品或者医疗机构作冠名的处罚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对电影、电视剧剧场或者节（栏）目冠名标识违规的行政检查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第十九条</w:t>
            </w:r>
            <w:bookmarkStart w:id="22" w:name="tiao_19_kuan_1"/>
            <w:bookmarkEnd w:id="22"/>
            <w:r>
              <w:rPr>
                <w:rFonts w:ascii="Times New Roman" w:hAnsi="Times New Roman"/>
                <w:color w:val="auto"/>
                <w:sz w:val="18"/>
                <w:szCs w:val="18"/>
                <w:highlight w:val="none"/>
              </w:rPr>
              <w:t>　电影、电视剧剧场或者节（栏）目冠名标识不得含有下列情形：</w:t>
            </w:r>
          </w:p>
          <w:p>
            <w:pPr>
              <w:rPr>
                <w:rFonts w:ascii="Times New Roman" w:hAnsi="Times New Roman"/>
                <w:color w:val="auto"/>
                <w:sz w:val="18"/>
                <w:szCs w:val="18"/>
                <w:highlight w:val="none"/>
              </w:rPr>
            </w:pPr>
            <w:bookmarkStart w:id="23" w:name="tiao_19_kuan_1_xiang_1"/>
            <w:bookmarkEnd w:id="23"/>
            <w:r>
              <w:rPr>
                <w:rFonts w:ascii="Times New Roman" w:hAnsi="Times New Roman"/>
                <w:color w:val="auto"/>
                <w:sz w:val="18"/>
                <w:szCs w:val="18"/>
                <w:highlight w:val="none"/>
              </w:rPr>
              <w:t>　　（一）单独出现企业、产品名称，或者剧场、节（栏）目名称难以辨认的；</w:t>
            </w:r>
          </w:p>
          <w:p>
            <w:pPr>
              <w:rPr>
                <w:rFonts w:ascii="Times New Roman" w:hAnsi="Times New Roman"/>
                <w:color w:val="auto"/>
                <w:sz w:val="18"/>
                <w:szCs w:val="18"/>
                <w:highlight w:val="none"/>
              </w:rPr>
            </w:pPr>
            <w:bookmarkStart w:id="24" w:name="tiao_19_kuan_1_xiang_2"/>
            <w:bookmarkEnd w:id="24"/>
            <w:r>
              <w:rPr>
                <w:rFonts w:ascii="Times New Roman" w:hAnsi="Times New Roman"/>
                <w:color w:val="auto"/>
                <w:sz w:val="18"/>
                <w:szCs w:val="18"/>
                <w:highlight w:val="none"/>
              </w:rPr>
              <w:t>　　（二）标识尺寸大于台标，或者企业、产品名称的字体尺寸大于剧场、节（栏）目名称的；</w:t>
            </w:r>
          </w:p>
          <w:p>
            <w:pPr>
              <w:rPr>
                <w:rFonts w:ascii="Times New Roman" w:hAnsi="Times New Roman"/>
                <w:color w:val="auto"/>
                <w:sz w:val="18"/>
                <w:szCs w:val="18"/>
                <w:highlight w:val="none"/>
              </w:rPr>
            </w:pPr>
            <w:bookmarkStart w:id="25" w:name="tiao_19_kuan_1_xiang_3"/>
            <w:bookmarkEnd w:id="25"/>
            <w:r>
              <w:rPr>
                <w:rFonts w:ascii="Times New Roman" w:hAnsi="Times New Roman"/>
                <w:color w:val="auto"/>
                <w:sz w:val="18"/>
                <w:szCs w:val="18"/>
                <w:highlight w:val="none"/>
              </w:rPr>
              <w:t>　　（三）翻滚变化，每次显示时长超过5分钟，或者每段冠名标识显示间隔少于10分钟的；</w:t>
            </w:r>
          </w:p>
          <w:p>
            <w:pPr>
              <w:rPr>
                <w:rFonts w:ascii="Times New Roman" w:hAnsi="Times New Roman"/>
                <w:color w:val="auto"/>
                <w:sz w:val="18"/>
                <w:szCs w:val="18"/>
                <w:highlight w:val="none"/>
              </w:rPr>
            </w:pPr>
            <w:bookmarkStart w:id="26" w:name="tiao_19_kuan_1_xiang_4"/>
            <w:bookmarkEnd w:id="26"/>
            <w:r>
              <w:rPr>
                <w:rFonts w:ascii="Times New Roman" w:hAnsi="Times New Roman"/>
                <w:color w:val="auto"/>
                <w:sz w:val="18"/>
                <w:szCs w:val="18"/>
                <w:highlight w:val="none"/>
              </w:rPr>
              <w:t>　　（四）出现经营服务范围、项目、功能、联系方式、形象代言人等文字、图像的。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对电影、电视剧剧场或者节（栏）目冠名标识违规的处罚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对有线广播电视经营服务提供者未向社会公布其业务种类、服务范围、服务时限、资费标准，也未向省级广播影视行政部门备案的行政检查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第七条</w:t>
            </w:r>
            <w:bookmarkStart w:id="27" w:name="tiao_7_kuan_1"/>
            <w:bookmarkEnd w:id="27"/>
            <w:r>
              <w:rPr>
                <w:rFonts w:ascii="Times New Roman" w:hAnsi="Times New Roman"/>
                <w:color w:val="auto"/>
                <w:sz w:val="18"/>
                <w:szCs w:val="18"/>
                <w:highlight w:val="none"/>
              </w:rPr>
              <w:t>　有线广播电视运营服务提供者应当向社会公布其业务种类、服务范围、服务时限、资费标准，并向省、自治区、直辖市人民政府广播电视行政部门备案。</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对有线广播电视经营服务提供者未向社会公布其业务种类、服务范围、服务时限、资费标准，也未向省级广播影视行政部门备案的处罚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对有线广播电视运营服务提供者停止经营某项业务时，未公平合理地做好用户善后工作的行政检查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第十条</w:t>
            </w:r>
            <w:bookmarkStart w:id="28" w:name="tiao_10_kuan_1"/>
            <w:bookmarkEnd w:id="28"/>
            <w:r>
              <w:rPr>
                <w:rFonts w:ascii="Times New Roman" w:hAnsi="Times New Roman"/>
                <w:color w:val="auto"/>
                <w:sz w:val="18"/>
                <w:szCs w:val="18"/>
                <w:highlight w:val="none"/>
              </w:rPr>
              <w:t>　有线广播电视运营服务提供者停止经营某项业务时，应当至少提前十五个工作日公告或者通知有关用户，并公平合理地做好用户善后工作。</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第四十一条</w:t>
            </w:r>
            <w:bookmarkStart w:id="29" w:name="tiao_41_kuan_1"/>
            <w:bookmarkEnd w:id="29"/>
            <w:r>
              <w:rPr>
                <w:rFonts w:ascii="Times New Roman" w:hAnsi="Times New Roman"/>
                <w:color w:val="auto"/>
                <w:sz w:val="18"/>
                <w:szCs w:val="18"/>
                <w:highlight w:val="none"/>
              </w:rPr>
              <w:t>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320232250000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对有线广播电视运营服务提供者停止经营某项业务时，未公平合理地做好用户善后工作的处罚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对有线广播电视运营服务提供者未向社会公布本单位服务质量状况的行政检查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第三十条</w:t>
            </w:r>
            <w:bookmarkStart w:id="30" w:name="tiao_30_kuan_1"/>
            <w:bookmarkEnd w:id="30"/>
            <w:r>
              <w:rPr>
                <w:rFonts w:hint="eastAsia" w:ascii="Times New Roman" w:hAnsi="Times New Roman"/>
                <w:color w:val="auto"/>
                <w:sz w:val="18"/>
                <w:szCs w:val="18"/>
                <w:highlight w:val="none"/>
              </w:rPr>
              <w:t xml:space="preserve">第一款 </w:t>
            </w:r>
            <w:r>
              <w:rPr>
                <w:rFonts w:ascii="Times New Roman" w:hAnsi="Times New Roman"/>
                <w:color w:val="auto"/>
                <w:sz w:val="18"/>
                <w:szCs w:val="18"/>
                <w:highlight w:val="none"/>
              </w:rPr>
              <w:t>有线广播电视运营服务提供者应当建立健全服务质量管理体系，按照省、自治区、直辖市以上人民政府广播电视行政部门的要求，对本单位服务质量进行自查，并向社会公布本单位服务质量状况。</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对有线广播电视运营服务提供者未向社会公布本单位服务质量状况的处罚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对有线广播电视运营服务提供者未向社会公布所传送的基本收视频道目录的行政检查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第八条</w:t>
            </w:r>
            <w:bookmarkStart w:id="31" w:name="tiao_8_kuan_1"/>
            <w:bookmarkEnd w:id="31"/>
            <w:r>
              <w:rPr>
                <w:rFonts w:ascii="Times New Roman" w:hAnsi="Times New Roman"/>
                <w:color w:val="auto"/>
                <w:sz w:val="18"/>
                <w:szCs w:val="18"/>
                <w:highlight w:val="none"/>
              </w:rPr>
              <w:t>　有线广播电视运营服务提供者应当向社会公布所传送的基本收视频道目录。</w:t>
            </w:r>
          </w:p>
          <w:p>
            <w:pPr>
              <w:numPr>
                <w:ilvl w:val="0"/>
                <w:numId w:val="4"/>
              </w:numPr>
              <w:spacing w:after="150"/>
              <w:ind w:left="0"/>
              <w:textAlignment w:val="baseline"/>
              <w:rPr>
                <w:rFonts w:ascii="Arial" w:hAnsi="Arial" w:cs="Arial"/>
                <w:color w:val="auto"/>
                <w:highlight w:val="none"/>
              </w:rPr>
            </w:pPr>
            <w:bookmarkStart w:id="32" w:name="tiao_8_kuan_2"/>
            <w:bookmarkEnd w:id="32"/>
            <w:r>
              <w:rPr>
                <w:rFonts w:ascii="Times New Roman" w:hAnsi="Times New Roman"/>
                <w:color w:val="auto"/>
                <w:sz w:val="18"/>
                <w:szCs w:val="18"/>
                <w:highlight w:val="none"/>
              </w:rPr>
              <w:t>　　基本收视频道中应当包括国家广播电视总局要求转播的广播电视节目和县级以上地方人民政府广播电视行政部门要求转播的经国家广播电视总局批准的本地广播电视节目。</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对有线广播电视运营服务提供者未向社会公布所传送的基本收视频道目录的处罚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对有线广播电视运营服务提供者未对故障报修提供7X24小时人工服务的行政检查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第十六条</w:t>
            </w:r>
            <w:bookmarkStart w:id="33" w:name="tiao_16_kuan_1"/>
            <w:bookmarkEnd w:id="33"/>
            <w:r>
              <w:rPr>
                <w:rFonts w:ascii="Times New Roman" w:hAnsi="Times New Roman"/>
                <w:color w:val="auto"/>
                <w:sz w:val="18"/>
                <w:szCs w:val="18"/>
                <w:highlight w:val="none"/>
              </w:rPr>
              <w:t>　有线广播电视运营服务提供者应当设立统一的客服电话，为用户提供7×24小时故障报修、咨询和投诉等服务。其中故障报修应当提供7×24小时人工服务。</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对有线广播电视运营服务提供者未对故障报修提供7X24小时人工服务的处罚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w:t>
            </w:r>
            <w:r>
              <w:rPr>
                <w:rFonts w:ascii="Times New Roman" w:hAnsi="Times New Roman"/>
                <w:color w:val="auto"/>
                <w:sz w:val="18"/>
                <w:szCs w:val="18"/>
                <w:highlight w:val="none"/>
              </w:rPr>
              <w:t>国家新闻出版广电总局令第8号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第五条</w:t>
            </w:r>
            <w:bookmarkStart w:id="34" w:name="tiao_5_kuan_1"/>
            <w:bookmarkEnd w:id="34"/>
            <w:r>
              <w:rPr>
                <w:rFonts w:ascii="Times New Roman" w:hAnsi="Times New Roman"/>
                <w:color w:val="auto"/>
                <w:sz w:val="18"/>
                <w:szCs w:val="18"/>
                <w:highlight w:val="none"/>
              </w:rPr>
              <w:t>　电视剧不得载有下列内容：</w:t>
            </w:r>
          </w:p>
          <w:p>
            <w:pPr>
              <w:rPr>
                <w:rFonts w:ascii="Times New Roman" w:hAnsi="Times New Roman"/>
                <w:color w:val="auto"/>
                <w:sz w:val="18"/>
                <w:szCs w:val="18"/>
                <w:highlight w:val="none"/>
              </w:rPr>
            </w:pPr>
            <w:bookmarkStart w:id="35" w:name="tiao_5_kuan_1_xiang_1"/>
            <w:bookmarkEnd w:id="35"/>
            <w:r>
              <w:rPr>
                <w:rFonts w:ascii="Times New Roman" w:hAnsi="Times New Roman"/>
                <w:color w:val="auto"/>
                <w:sz w:val="18"/>
                <w:szCs w:val="18"/>
                <w:highlight w:val="none"/>
              </w:rPr>
              <w:t>　　（一）违反</w:t>
            </w:r>
            <w:r>
              <w:rPr>
                <w:color w:val="auto"/>
                <w:highlight w:val="none"/>
              </w:rPr>
              <w:fldChar w:fldCharType="begin"/>
            </w:r>
            <w:r>
              <w:rPr>
                <w:color w:val="auto"/>
                <w:highlight w:val="none"/>
              </w:rPr>
              <w:instrText xml:space="preserve"> HYPERLINK "https://www.pkulaw.com/chl/b62e1b65233709b3bdfb.html?way=textSlc" \t "_blank" </w:instrText>
            </w:r>
            <w:r>
              <w:rPr>
                <w:color w:val="auto"/>
                <w:highlight w:val="none"/>
              </w:rPr>
              <w:fldChar w:fldCharType="separate"/>
            </w:r>
            <w:r>
              <w:rPr>
                <w:rFonts w:ascii="Times New Roman" w:hAnsi="Times New Roman"/>
                <w:color w:val="auto"/>
                <w:sz w:val="18"/>
                <w:szCs w:val="18"/>
                <w:highlight w:val="none"/>
              </w:rPr>
              <w:t>宪法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确定的基本原则，煽动抗拒或者破坏</w:t>
            </w:r>
            <w:r>
              <w:rPr>
                <w:color w:val="auto"/>
                <w:highlight w:val="none"/>
              </w:rPr>
              <w:fldChar w:fldCharType="begin"/>
            </w:r>
            <w:r>
              <w:rPr>
                <w:color w:val="auto"/>
                <w:highlight w:val="none"/>
              </w:rPr>
              <w:instrText xml:space="preserve"> HYPERLINK "https://www.pkulaw.com/chl/b62e1b65233709b3bdfb.html?way=textSlc" \t "_blank" </w:instrText>
            </w:r>
            <w:r>
              <w:rPr>
                <w:color w:val="auto"/>
                <w:highlight w:val="none"/>
              </w:rPr>
              <w:fldChar w:fldCharType="separate"/>
            </w:r>
            <w:r>
              <w:rPr>
                <w:rFonts w:ascii="Times New Roman" w:hAnsi="Times New Roman"/>
                <w:color w:val="auto"/>
                <w:sz w:val="18"/>
                <w:szCs w:val="18"/>
                <w:highlight w:val="none"/>
              </w:rPr>
              <w:t>宪法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、法律、行政法规和规章实施的；</w:t>
            </w:r>
          </w:p>
          <w:p>
            <w:pPr>
              <w:rPr>
                <w:rFonts w:ascii="Times New Roman" w:hAnsi="Times New Roman"/>
                <w:color w:val="auto"/>
                <w:sz w:val="18"/>
                <w:szCs w:val="18"/>
                <w:highlight w:val="none"/>
              </w:rPr>
            </w:pPr>
            <w:bookmarkStart w:id="36" w:name="tiao_5_kuan_1_xiang_2"/>
            <w:bookmarkEnd w:id="36"/>
            <w:r>
              <w:rPr>
                <w:rFonts w:ascii="Times New Roman" w:hAnsi="Times New Roman"/>
                <w:color w:val="auto"/>
                <w:sz w:val="18"/>
                <w:szCs w:val="18"/>
                <w:highlight w:val="none"/>
              </w:rPr>
              <w:t>　　（二）危害国家统一、主权和领土完整的；</w:t>
            </w:r>
          </w:p>
          <w:p>
            <w:pPr>
              <w:rPr>
                <w:rFonts w:ascii="Times New Roman" w:hAnsi="Times New Roman"/>
                <w:color w:val="auto"/>
                <w:sz w:val="18"/>
                <w:szCs w:val="18"/>
                <w:highlight w:val="none"/>
              </w:rPr>
            </w:pPr>
            <w:bookmarkStart w:id="37" w:name="tiao_5_kuan_1_xiang_3"/>
            <w:bookmarkEnd w:id="37"/>
            <w:r>
              <w:rPr>
                <w:rFonts w:ascii="Times New Roman" w:hAnsi="Times New Roman"/>
                <w:color w:val="auto"/>
                <w:sz w:val="18"/>
                <w:szCs w:val="18"/>
                <w:highlight w:val="none"/>
              </w:rPr>
              <w:t>　　（三）泄露国家秘密，危害国家安全，损害国家荣誉和利益的；</w:t>
            </w:r>
          </w:p>
          <w:p>
            <w:pPr>
              <w:rPr>
                <w:rFonts w:ascii="Times New Roman" w:hAnsi="Times New Roman"/>
                <w:color w:val="auto"/>
                <w:sz w:val="18"/>
                <w:szCs w:val="18"/>
                <w:highlight w:val="none"/>
              </w:rPr>
            </w:pPr>
            <w:bookmarkStart w:id="38" w:name="tiao_5_kuan_1_xiang_4"/>
            <w:bookmarkEnd w:id="38"/>
            <w:r>
              <w:rPr>
                <w:rFonts w:ascii="Times New Roman" w:hAnsi="Times New Roman"/>
                <w:color w:val="auto"/>
                <w:sz w:val="18"/>
                <w:szCs w:val="18"/>
                <w:highlight w:val="none"/>
              </w:rPr>
              <w:t>　　（四）煽动民族仇恨、民族歧视，侵害民族风俗习惯，伤害民族感情，破坏民族团结的；</w:t>
            </w:r>
          </w:p>
          <w:p>
            <w:pPr>
              <w:rPr>
                <w:rFonts w:ascii="Times New Roman" w:hAnsi="Times New Roman"/>
                <w:color w:val="auto"/>
                <w:sz w:val="18"/>
                <w:szCs w:val="18"/>
                <w:highlight w:val="none"/>
              </w:rPr>
            </w:pPr>
            <w:bookmarkStart w:id="39" w:name="tiao_5_kuan_1_xiang_5"/>
            <w:bookmarkEnd w:id="39"/>
            <w:r>
              <w:rPr>
                <w:rFonts w:ascii="Times New Roman" w:hAnsi="Times New Roman"/>
                <w:color w:val="auto"/>
                <w:sz w:val="18"/>
                <w:szCs w:val="18"/>
                <w:highlight w:val="none"/>
              </w:rPr>
              <w:t>　　（五）违背国家宗教政策，宣扬宗教极端主义和邪教、迷信，歧视、侮辱宗教信仰的；</w:t>
            </w:r>
          </w:p>
          <w:p>
            <w:pPr>
              <w:rPr>
                <w:rFonts w:ascii="Times New Roman" w:hAnsi="Times New Roman"/>
                <w:color w:val="auto"/>
                <w:sz w:val="18"/>
                <w:szCs w:val="18"/>
                <w:highlight w:val="none"/>
              </w:rPr>
            </w:pPr>
            <w:bookmarkStart w:id="40" w:name="tiao_5_kuan_1_xiang_6"/>
            <w:bookmarkEnd w:id="40"/>
            <w:r>
              <w:rPr>
                <w:rFonts w:ascii="Times New Roman" w:hAnsi="Times New Roman"/>
                <w:color w:val="auto"/>
                <w:sz w:val="18"/>
                <w:szCs w:val="18"/>
                <w:highlight w:val="none"/>
              </w:rPr>
              <w:t>　　（六）扰乱社会秩序，破坏社会稳定的；</w:t>
            </w:r>
          </w:p>
          <w:p>
            <w:pPr>
              <w:rPr>
                <w:rFonts w:ascii="Times New Roman" w:hAnsi="Times New Roman"/>
                <w:color w:val="auto"/>
                <w:sz w:val="18"/>
                <w:szCs w:val="18"/>
                <w:highlight w:val="none"/>
              </w:rPr>
            </w:pPr>
            <w:bookmarkStart w:id="41" w:name="tiao_5_kuan_1_xiang_7"/>
            <w:bookmarkEnd w:id="41"/>
            <w:r>
              <w:rPr>
                <w:rFonts w:ascii="Times New Roman" w:hAnsi="Times New Roman"/>
                <w:color w:val="auto"/>
                <w:sz w:val="18"/>
                <w:szCs w:val="18"/>
                <w:highlight w:val="none"/>
              </w:rPr>
              <w:t>　　（七）宣扬淫秽、赌博、暴力、恐怖、吸毒，教唆犯罪或者传授犯罪方法的；</w:t>
            </w:r>
          </w:p>
          <w:p>
            <w:pPr>
              <w:rPr>
                <w:rFonts w:ascii="Times New Roman" w:hAnsi="Times New Roman"/>
                <w:color w:val="auto"/>
                <w:sz w:val="18"/>
                <w:szCs w:val="18"/>
                <w:highlight w:val="none"/>
              </w:rPr>
            </w:pPr>
            <w:bookmarkStart w:id="42" w:name="tiao_5_kuan_1_xiang_8"/>
            <w:bookmarkEnd w:id="42"/>
            <w:r>
              <w:rPr>
                <w:rFonts w:ascii="Times New Roman" w:hAnsi="Times New Roman"/>
                <w:color w:val="auto"/>
                <w:sz w:val="18"/>
                <w:szCs w:val="18"/>
                <w:highlight w:val="none"/>
              </w:rPr>
              <w:t>　　（八）侮辱、诽谤他人的；</w:t>
            </w:r>
          </w:p>
          <w:p>
            <w:pPr>
              <w:rPr>
                <w:rFonts w:ascii="Times New Roman" w:hAnsi="Times New Roman"/>
                <w:color w:val="auto"/>
                <w:sz w:val="18"/>
                <w:szCs w:val="18"/>
                <w:highlight w:val="none"/>
              </w:rPr>
            </w:pPr>
            <w:bookmarkStart w:id="43" w:name="tiao_5_kuan_1_xiang_9"/>
            <w:bookmarkEnd w:id="43"/>
            <w:r>
              <w:rPr>
                <w:rFonts w:ascii="Times New Roman" w:hAnsi="Times New Roman"/>
                <w:color w:val="auto"/>
                <w:sz w:val="18"/>
                <w:szCs w:val="18"/>
                <w:highlight w:val="none"/>
              </w:rPr>
              <w:t>　　（九）危害社会公德或者民族优秀文化传统的；</w:t>
            </w:r>
          </w:p>
          <w:p>
            <w:pPr>
              <w:rPr>
                <w:rFonts w:ascii="Times New Roman" w:hAnsi="Times New Roman"/>
                <w:color w:val="auto"/>
                <w:sz w:val="18"/>
                <w:szCs w:val="18"/>
                <w:highlight w:val="none"/>
              </w:rPr>
            </w:pPr>
            <w:bookmarkStart w:id="44" w:name="tiao_5_kuan_1_xiang_10"/>
            <w:bookmarkEnd w:id="44"/>
            <w:r>
              <w:rPr>
                <w:rFonts w:ascii="Times New Roman" w:hAnsi="Times New Roman"/>
                <w:color w:val="auto"/>
                <w:sz w:val="18"/>
                <w:szCs w:val="18"/>
                <w:highlight w:val="none"/>
              </w:rPr>
              <w:t>　　（十）侵害未成年人合法权益或者有害未成年人身心健康的；</w:t>
            </w:r>
          </w:p>
          <w:p>
            <w:pPr>
              <w:rPr>
                <w:rFonts w:ascii="Times New Roman" w:hAnsi="Times New Roman"/>
                <w:color w:val="auto"/>
                <w:sz w:val="18"/>
                <w:szCs w:val="18"/>
                <w:highlight w:val="none"/>
              </w:rPr>
            </w:pPr>
            <w:bookmarkStart w:id="45" w:name="tiao_5_kuan_1_xiang_11"/>
            <w:bookmarkEnd w:id="45"/>
            <w:r>
              <w:rPr>
                <w:rFonts w:ascii="Times New Roman" w:hAnsi="Times New Roman"/>
                <w:color w:val="auto"/>
                <w:sz w:val="18"/>
                <w:szCs w:val="18"/>
                <w:highlight w:val="none"/>
              </w:rPr>
              <w:t>　　（十一）法律、行政法规和规章禁止的其他内容。</w:t>
            </w:r>
          </w:p>
          <w:p>
            <w:pPr>
              <w:rPr>
                <w:rFonts w:ascii="Times New Roman" w:hAnsi="Times New Roman"/>
                <w:color w:val="auto"/>
                <w:sz w:val="18"/>
                <w:szCs w:val="18"/>
                <w:highlight w:val="none"/>
              </w:rPr>
            </w:pPr>
            <w:bookmarkStart w:id="46" w:name="tiao_5_kuan_2"/>
            <w:bookmarkEnd w:id="46"/>
            <w:r>
              <w:rPr>
                <w:rFonts w:ascii="Times New Roman" w:hAnsi="Times New Roman"/>
                <w:color w:val="auto"/>
                <w:sz w:val="18"/>
                <w:szCs w:val="18"/>
                <w:highlight w:val="none"/>
              </w:rPr>
              <w:t>　　国务院广播影视行政部门依据前款规定，制定电视剧内容管理的具体标准。</w:t>
            </w:r>
          </w:p>
          <w:p>
            <w:pPr>
              <w:rPr>
                <w:rFonts w:ascii="Times New Roman" w:hAnsi="Times New Roman"/>
                <w:color w:val="auto"/>
                <w:sz w:val="18"/>
                <w:szCs w:val="18"/>
                <w:highlight w:val="none"/>
              </w:rPr>
            </w:pP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第三十六条 违反本规定，制作、发行、播出的电视剧含有本规定第五条禁止内容的，依照《广播电视管理条例》第四十九条的规定予以处罚。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对播放含有禁止内容的电视剧的处罚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对有线广播电视运营服务提供者不配合广播影视行政部门依法实施监督检査的行政检查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第二十九条</w:t>
            </w:r>
            <w:bookmarkStart w:id="47" w:name="tiao_29_kuan_1"/>
            <w:bookmarkEnd w:id="47"/>
            <w:r>
              <w:rPr>
                <w:rFonts w:ascii="Times New Roman" w:hAnsi="Times New Roman"/>
                <w:color w:val="auto"/>
                <w:sz w:val="18"/>
                <w:szCs w:val="18"/>
                <w:highlight w:val="none"/>
              </w:rPr>
              <w:t>　有线广播电视运营服务提供者应当配合广播电视行政部门依法实施的监督检查，如实提供有关资料和情况。</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对有线广播电视运营服务提供者不配合广播影视行政部门依法实施监督检査的处罚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4"/>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ascii="Times New Roman" w:hAnsi="Times New Roman"/>
                <w:color w:val="auto"/>
                <w:sz w:val="18"/>
                <w:szCs w:val="18"/>
                <w:highlight w:val="none"/>
              </w:rPr>
              <w:t>国家广播电视总局令第8号</w:t>
            </w:r>
            <w:r>
              <w:rPr>
                <w:rFonts w:hint="eastAsia" w:ascii="Times New Roman" w:hAnsi="Times New Roman"/>
                <w:color w:val="auto"/>
                <w:sz w:val="18"/>
                <w:szCs w:val="18"/>
                <w:highlight w:val="none"/>
              </w:rPr>
              <w:t>）</w:t>
            </w:r>
          </w:p>
          <w:p>
            <w:pPr>
              <w:numPr>
                <w:ilvl w:val="0"/>
                <w:numId w:val="4"/>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第十八条</w:t>
            </w:r>
            <w:bookmarkStart w:id="48" w:name="tiao_18_kuan_1"/>
            <w:bookmarkEnd w:id="48"/>
            <w:r>
              <w:rPr>
                <w:rFonts w:ascii="Times New Roman" w:hAnsi="Times New Roman"/>
                <w:color w:val="auto"/>
                <w:sz w:val="18"/>
                <w:szCs w:val="18"/>
                <w:highlight w:val="none"/>
              </w:rPr>
              <w:t>　城镇用户的网络和设备故障，有线广播电视运营服务提供者应当自接报之日的次日起或者用户同意的上门维修时间起二十四小时内修复，重大故障应当在四十八小时内修复；农村或者交通不便地区用户的故障，有线广播电视运营服务提供者应当自接报之日的次日起或者用户同意的上门维修时间起七十二小时内修复。</w:t>
            </w:r>
          </w:p>
          <w:p>
            <w:pPr>
              <w:numPr>
                <w:ilvl w:val="0"/>
                <w:numId w:val="4"/>
              </w:numPr>
              <w:spacing w:after="150"/>
              <w:ind w:left="0"/>
              <w:textAlignment w:val="baseline"/>
              <w:rPr>
                <w:rFonts w:ascii="Arial" w:hAnsi="Arial" w:cs="Arial"/>
                <w:color w:val="auto"/>
                <w:highlight w:val="none"/>
              </w:rPr>
            </w:pPr>
            <w:r>
              <w:rPr>
                <w:rFonts w:ascii="Times New Roman" w:hAnsi="Times New Roman"/>
                <w:color w:val="auto"/>
                <w:sz w:val="18"/>
                <w:szCs w:val="18"/>
                <w:highlight w:val="none"/>
              </w:rPr>
              <w:t>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对广告主、广告经营者通过广告投放等方式干预、影响广播电视节目的正常播出的行政检查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第二十七条　广告主、广告经营者不得通过广告投放等方式干预、影响广播电视节目的正常播出。</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对广告主、广告经营者通过广告投放等方式干预、影响广播电视节目的正常播出的处罚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对有线广播电视运营服务提供者未向社会公布其业务种类、服务范围、服务时限、资费标准的行政检查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第七条　有线广播电视运营服务提供者应当向社会公布其业务种类、服务范围、服务时限、资费标准，并向省、自治区、直辖市人民政府广播电视行政部门备案。</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对有线广播电视运营服务提供者未向社会公布其业务种类、服务范围、服务时限、资费标准的处罚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对有线广播电视运营服务提供者未按时将自査情况向广播影视行政部门报告的行政检查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第二款 有线广播电视运营服务提供者应当每年将自查情况通过省、自治区、直辖市人民政府广播电视行政部门向国家广播电视总局报告。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对有线广播电视运营服务提供者未按时将自査情况向广播影视行政部门报告的处罚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对有线广播电视运营服务提供者未向用户提供7X24小时故障报修、咨询和投诉等服务的行政检查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numPr>
                <w:ilvl w:val="0"/>
                <w:numId w:val="2"/>
              </w:numPr>
              <w:spacing w:after="150"/>
              <w:ind w:left="0"/>
              <w:textAlignment w:val="baseline"/>
              <w:rPr>
                <w:rFonts w:ascii="Times New Roman" w:hAnsi="Times New Roman"/>
                <w:color w:val="auto"/>
                <w:sz w:val="18"/>
                <w:szCs w:val="18"/>
                <w:highlight w:val="none"/>
              </w:rPr>
            </w:pPr>
            <w:r>
              <w:rPr>
                <w:rStyle w:val="24"/>
                <w:rFonts w:ascii="微软雅黑" w:hAnsi="微软雅黑" w:eastAsia="微软雅黑" w:cs="微软雅黑"/>
                <w:b/>
                <w:bCs/>
                <w:color w:val="auto"/>
                <w:sz w:val="16"/>
                <w:szCs w:val="16"/>
                <w:highlight w:val="none"/>
                <w:shd w:val="clear" w:color="auto" w:fill="FFFFFF"/>
              </w:rPr>
              <w:t>　</w:t>
            </w:r>
            <w:r>
              <w:rPr>
                <w:rFonts w:hint="eastAsia" w:ascii="Times New Roman" w:hAnsi="Times New Roman"/>
                <w:color w:val="auto"/>
                <w:sz w:val="18"/>
                <w:szCs w:val="18"/>
                <w:highlight w:val="none"/>
              </w:rPr>
              <w:t>第十六条　有线广播电视运营服务提供者应当设立统一的客服电话，为用户提供7×24小时故障报修、咨询和投诉等服务。其中故障报修应当提供7×24小时人工服务。</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对有线广播电视运营服务提供者未向用户提供7X24小时故障报修、咨询和投诉等服务的处罚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对未获得许可证，私自开办有线电视台（站）的行政检查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《有线电视管理暂行办法》（中华人民共和国国务院令第703号）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第六条第二款  开办有线电视站，必须经县级广播电视行政管理部门初步审查同意后，报省级广播电视行政管理部门批准，由省级广播电视行政管理部门发给《有线电视站许可证》。</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r>
              <w:rPr>
                <w:rFonts w:ascii="微软雅黑" w:hAnsi="微软雅黑" w:eastAsia="微软雅黑" w:cs="微软雅黑"/>
                <w:color w:val="auto"/>
                <w:sz w:val="16"/>
                <w:szCs w:val="16"/>
                <w:highlight w:val="none"/>
                <w:shd w:val="clear" w:color="auto" w:fill="FFFFFF"/>
              </w:rPr>
              <w:t>：</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对未获得许可证，私自开办有线电视台（站）的处罚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对擅自设立有线广播电视传输覆盖网、广播电视站的行政检查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《广播电视管理条例》（国务院令第797号修改）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第四十七条</w:t>
            </w:r>
            <w:bookmarkStart w:id="49" w:name="tiao_47_kuan_1"/>
            <w:bookmarkEnd w:id="49"/>
            <w:r>
              <w:rPr>
                <w:rFonts w:hint="eastAsia" w:ascii="Times New Roman" w:hAnsi="Times New Roman"/>
                <w:color w:val="auto"/>
                <w:sz w:val="18"/>
                <w:szCs w:val="18"/>
                <w:highlight w:val="none"/>
              </w:rPr>
              <w:t>第一款　违反本条例规定，擅自设立广播电台、电视台、教育电视台、有线广播电视传输覆盖网、广播电视站的，由县级以上人民政府广播电视行政部门予以取缔，没收其从事违法活动的设备，并处投资总额1倍以上2倍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对擅自设立有线广播电视传输覆盖网、广播电视站的处罚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对开展广播电视视频点播业务时，播出前端未按规定与广播电视行政部门监控系统进行联网的行政检查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　持有《广播电视视频点播业务许可证（甲种）》开办机构的播出前端应当与广电总局视频点播业务监控系统实现联网；持有《广播电视视频点播业务许可证（乙种）》开办机构的播出前端应当与所在地人民政府广播电视行政部门视频点播业务监控系统实现联网。</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违反本办法规定，有下列行为之一的，由县级以上人民政府广播电视行政部门责令停止违法活动、给予警告、限期整改，可以并处三万元以下的罚款：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（六）违反本办法第二十八条规定，播出前端未按规定与广播电视行政部门监控系统进行联网的。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对开展广播电视视频点播业务时，播出前端未按规定与广播电视行政部门监控系统进行联网的处罚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对未持有许可证的单位、个人设置卫星地面接收设施接收卫星传送的电视节目的行政检查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50" w:name="tiao_16_kuan_1_xiang_1"/>
            <w:bookmarkEnd w:id="50"/>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bookmarkStart w:id="51" w:name="tiao_16_kuan_1_xiang_2"/>
            <w:bookmarkEnd w:id="51"/>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bookmarkStart w:id="52" w:name="tiao_16_kuan_1_xiang_3"/>
            <w:bookmarkEnd w:id="52"/>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53" w:name="tiao_16_kuan_1_xiang_4"/>
            <w:bookmarkEnd w:id="53"/>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第八条　禁止未持有《许可证》的单位和不符合第六条规定的个人设置、使用卫星地面接收设施接收卫星传送的电视节目。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对未持有许可证的单位、个人设置卫星地面接收设施接收卫星传送的电视节目的处罚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对擅自安装和使用卫星地面接收设施的行政检查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w:t>
            </w:r>
            <w:r>
              <w:rPr>
                <w:rFonts w:ascii="Times New Roman" w:hAnsi="Times New Roman"/>
                <w:color w:val="auto"/>
                <w:sz w:val="18"/>
                <w:szCs w:val="18"/>
                <w:highlight w:val="none"/>
              </w:rPr>
              <w:t>《卫星电视广播地面接收设施管理规定》（国务院令第 129 号颁布，国务院令第 709 号修正）</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第三款 违反本规定，擅自安装和使用卫星地面接收设施的，由广播电视行政部门没收其安装和使用的卫星地面接收设施，对个人可以并处5000元以下的罚款，对单位可以并处5万元以下的罚款。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320232230000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对擅自安装和使用卫星地面接收设施的处罚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对侵占、干扰广播电视专用频率，擅自截传、干扰、解扰广播电视信号的行政检查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第五十一条</w:t>
            </w:r>
            <w:bookmarkStart w:id="54" w:name="tiao_51_kuan_1"/>
            <w:bookmarkEnd w:id="54"/>
            <w:r>
              <w:rPr>
                <w:rFonts w:hint="eastAsia" w:ascii="Times New Roman" w:hAnsi="Times New Roman"/>
                <w:color w:val="auto"/>
                <w:sz w:val="18"/>
                <w:szCs w:val="18"/>
                <w:highlight w:val="none"/>
              </w:rPr>
              <w:t>　</w:t>
            </w:r>
            <w:r>
              <w:rPr>
                <w:rFonts w:ascii="Times New Roman" w:hAnsi="Times New Roman"/>
                <w:color w:val="auto"/>
                <w:sz w:val="18"/>
                <w:szCs w:val="18"/>
                <w:highlight w:val="none"/>
              </w:rPr>
              <w:t>卫星电视广播地面接收设施管理规定</w:t>
            </w:r>
            <w:r>
              <w:rPr>
                <w:rFonts w:hint="eastAsia" w:ascii="Times New Roman" w:hAnsi="Times New Roman"/>
                <w:color w:val="auto"/>
                <w:sz w:val="18"/>
                <w:szCs w:val="18"/>
                <w:highlight w:val="none"/>
              </w:rPr>
              <w:t>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320232228000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对侵占、干扰广播电视专用频率，擅自截传、干扰、解扰广播电视信号的处罚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对广播电视视频点播开办机构变更重要事项，未在规定期限内通知原发证机关的行政检查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国家广播电视总局令第9号）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（五）违反本办法第十八条，第十九条规定，有重要事项发生变更未在规定期限内通知原发证机关的；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第十八条　开办机构变更许可证登记项目、股东及持股比例的，应当提前六十日报原发证机关批准。</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开办机构的营业场所、法定代表人、节目总编等重要事项发生变更，应当在三十日内书面告知原发证机关。</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320232227000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对广播电视视频点播开办机构变更重要事项，未在规定期限内通知原发证机关的处罚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对有线广播电视运营服务提供者传送的基本收视频道不符合规定的行政检查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第八条　有线广播电视运营服务提供者应当向社会公布所传送的基本收视频道目录。</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基本收视频道中应当包括国家广播电视总局要求转播的广播电视节目和县级以上地方人民政府广播电视行政部门要求转播的经国家广播电视总局批准的本地广播电视节目。</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320232225000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对有线广播电视运营服务提供者传送的基本收视频道不符合规定的处罚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对有线广播电视运营服务提供者未按照广播影视行政部门的要求对本单位服务质量进行自查的行政检查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有线广播电视运营服务提供者应当建立健全服务质量管理体系，按照省、自治区、直辖市以上人民政府广播电视行政部门的要求，对本单位服务质量进行自查，并向社会公布本单位服务质量状况。</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320232224000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对有线广播电视运营服务提供者未按照广播影视行政部门的要求对本单位服务质量进行自查的处罚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对有线广播电视运营服务提供者在广播影视行政部门依法实施监督检査时，未向广播影视行政部门如实提供有关资料和情况的行政检查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有线广播电视运营服务提供者应当配合广播电视行政部门依法实施的监督检查，如实提供有关资料和情况。</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320232223000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对有线广播电视运营服务提供者在广播影视行政部门依法实施监督检査时，未向广播影视行政部门如实提供有关资料和情况的处罚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对持有《接收卫星传送的境外电视节目许可证》的除涉外宾馆外的其它单位，将接收设施的终端安置到超越其规定接收范围的场所的行政检查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numPr>
                <w:ilvl w:val="0"/>
                <w:numId w:val="2"/>
              </w:numPr>
              <w:spacing w:after="150"/>
              <w:ind w:left="0"/>
              <w:textAlignment w:val="baseline"/>
              <w:rPr>
                <w:rFonts w:ascii="Times New Roman" w:hAnsi="Times New Roman"/>
                <w:color w:val="auto"/>
                <w:sz w:val="18"/>
                <w:szCs w:val="18"/>
                <w:highlight w:val="none"/>
              </w:rPr>
            </w:pPr>
            <w:bookmarkStart w:id="55" w:name="tiao_10_kuan_2"/>
            <w:bookmarkEnd w:id="55"/>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numPr>
                <w:ilvl w:val="0"/>
                <w:numId w:val="2"/>
              </w:numPr>
              <w:spacing w:after="150"/>
              <w:ind w:left="0"/>
              <w:textAlignment w:val="baseline"/>
              <w:rPr>
                <w:rFonts w:ascii="Times New Roman" w:hAnsi="Times New Roman"/>
                <w:color w:val="auto"/>
                <w:sz w:val="18"/>
                <w:szCs w:val="18"/>
                <w:highlight w:val="none"/>
              </w:rPr>
            </w:pPr>
            <w:bookmarkStart w:id="56" w:name="tiao_10_kuan_3"/>
            <w:bookmarkEnd w:id="56"/>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numPr>
                <w:ilvl w:val="0"/>
                <w:numId w:val="2"/>
              </w:numPr>
              <w:spacing w:after="150"/>
              <w:ind w:left="0"/>
              <w:textAlignment w:val="baseline"/>
              <w:rPr>
                <w:rFonts w:ascii="Times New Roman" w:hAnsi="Times New Roman"/>
                <w:color w:val="auto"/>
                <w:sz w:val="18"/>
                <w:szCs w:val="18"/>
                <w:highlight w:val="none"/>
              </w:rPr>
            </w:pPr>
            <w:bookmarkStart w:id="57" w:name="tiao_10_kuan_4"/>
            <w:bookmarkEnd w:id="57"/>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numPr>
                <w:ilvl w:val="0"/>
                <w:numId w:val="2"/>
              </w:numPr>
              <w:spacing w:after="150"/>
              <w:ind w:left="0"/>
              <w:textAlignment w:val="baseline"/>
              <w:rPr>
                <w:rFonts w:ascii="Times New Roman" w:hAnsi="Times New Roman"/>
                <w:color w:val="auto"/>
                <w:sz w:val="18"/>
                <w:szCs w:val="18"/>
                <w:highlight w:val="none"/>
              </w:rPr>
            </w:pPr>
            <w:bookmarkStart w:id="58" w:name="tiao_10_kuan_5"/>
            <w:bookmarkEnd w:id="58"/>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320232212000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对持有《接收卫星传送的境外电视节目许可证》的除涉外宾馆外的其它单位，将接收设施的终端安置到超越其规定接收范围的场所的处罚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对擅自在天线、馈线保护范围外进行烧荒等的行政检查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（二)在天线、馈线保护范围外进行烧荒等的。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320232211000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对擅自在天线、馈线保护范围外进行烧荒等的处罚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对擅自在广播电视传输线路保护范围内堆放笨重物品、种植树木、平整土地的行政检查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(一)在广播电视传输线路保护范围内堆放笨重物品、种植树木、平整土地的。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320232210000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对擅自在广播电视传输线路保护范围内堆放笨重物品、种植树木、平整土地的处罚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对在广播电视设施保护范围内拴系牲畜、悬挂物品、攀附农作物的行政检查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定，在广播电视设施保护范围内有下列行为之一的，由县级以上人民政府广播电视行政管理部门或者其授权的广播电视设施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(四)拴系牲畜、悬挂物品、攀附农作物的。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320232209000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对在广播电视设施保护范围内拴系牲畜、悬挂物品、攀附农作物的处罚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对在广播电视设施保护范围内堆放金属物品、易燃易爆物品或者设置金属构件、倾倒腐蚀性物品的行政检查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在广播电视设施保护范围内有下列行为之一的，由县级以上人民政府广播电视行政管理部门或者其授权的广播电视设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(二)堆放金属物品、易燃易爆物品或者设置金属构件、倾倒腐蚀性物品的。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320232201000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对在广播电视设施保护范围内堆放金属物品、易燃易爆物品或者设置金属构件、倾倒腐蚀性物品的处罚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对在广播电视设施保护范围内种植树木、农作物的行政检查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规定，在广播电视设施保护范围内有下列行为之一的，由县级以上人民政府广播电视行政管理部门或者其授权的广播电视设施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(一)种植树木、农作物的。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320232200000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对在广播电视设施保护范围内种植树木、农作物的处罚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对损坏广播电视设施的行政检查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 违反本条例定，损坏广播电视设施的，由县级以上人民政府广播电视行政管理部门或者其授权的广播电视设施管理单位责令改正，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对损坏广播电视设施的处罚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对从事广播电视节目传送业务（有线）时，未向广播电视行政部门设立的监测机构提供所传送节目的完整信号或干扰、阻碍监测活动的行政检查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（五）未向广播电视主管部门设立的监测机构提供所传送节目的完整信号，或者干扰、阻碍监测活动的。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对从事广播电视节目传送业务（有线）时，未向广播电视行政部门设立的监测机构提供所传送节目的完整信号或干扰、阻碍监测活动的处罚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对从事广播电视节目传送业务（有线）时，重要事项发生变更，未在规定期限内书面通知原发证机关的行政检查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bookmarkStart w:id="59" w:name="tiao_23_kuan_1_xiang_1"/>
            <w:bookmarkEnd w:id="59"/>
            <w:r>
              <w:rPr>
                <w:rFonts w:hint="eastAsia" w:ascii="Times New Roman" w:hAnsi="Times New Roman"/>
                <w:color w:val="auto"/>
                <w:sz w:val="18"/>
                <w:szCs w:val="18"/>
                <w:highlight w:val="none"/>
              </w:rPr>
              <w:t>　　（一）未完整传送广电总局规定必须传送的广播电视节目的；</w:t>
            </w:r>
          </w:p>
          <w:p>
            <w:pPr>
              <w:rPr>
                <w:rFonts w:ascii="Times New Roman" w:hAnsi="Times New Roman"/>
                <w:color w:val="auto"/>
                <w:sz w:val="18"/>
                <w:szCs w:val="18"/>
                <w:highlight w:val="none"/>
              </w:rPr>
            </w:pPr>
            <w:bookmarkStart w:id="60" w:name="tiao_23_kuan_1_xiang_2"/>
            <w:bookmarkEnd w:id="60"/>
            <w:r>
              <w:rPr>
                <w:rFonts w:hint="eastAsia" w:ascii="Times New Roman" w:hAnsi="Times New Roman"/>
                <w:color w:val="auto"/>
                <w:sz w:val="18"/>
                <w:szCs w:val="18"/>
                <w:highlight w:val="none"/>
              </w:rPr>
              <w:t>　　（二）擅自在所传送的节目中插播节目、资料、图像、文字及其他信息的；</w:t>
            </w:r>
          </w:p>
          <w:p>
            <w:pPr>
              <w:rPr>
                <w:rFonts w:ascii="Times New Roman" w:hAnsi="Times New Roman"/>
                <w:color w:val="auto"/>
                <w:sz w:val="18"/>
                <w:szCs w:val="18"/>
                <w:highlight w:val="none"/>
              </w:rPr>
            </w:pPr>
            <w:bookmarkStart w:id="61" w:name="tiao_23_kuan_1_xiang_3"/>
            <w:bookmarkEnd w:id="61"/>
            <w:r>
              <w:rPr>
                <w:rFonts w:hint="eastAsia" w:ascii="Times New Roman" w:hAnsi="Times New Roman"/>
                <w:color w:val="auto"/>
                <w:sz w:val="18"/>
                <w:szCs w:val="18"/>
                <w:highlight w:val="none"/>
              </w:rPr>
              <w:t>　　（三）未按照许可证载明事项从事传送业务的；</w:t>
            </w:r>
          </w:p>
          <w:p>
            <w:pPr>
              <w:rPr>
                <w:rFonts w:ascii="Times New Roman" w:hAnsi="Times New Roman"/>
                <w:color w:val="auto"/>
                <w:sz w:val="18"/>
                <w:szCs w:val="18"/>
                <w:highlight w:val="none"/>
              </w:rPr>
            </w:pPr>
            <w:bookmarkStart w:id="62" w:name="tiao_23_kuan_1_xiang_4"/>
            <w:bookmarkEnd w:id="62"/>
            <w:r>
              <w:rPr>
                <w:rFonts w:hint="eastAsia" w:ascii="Times New Roman" w:hAnsi="Times New Roman"/>
                <w:color w:val="auto"/>
                <w:sz w:val="18"/>
                <w:szCs w:val="18"/>
                <w:highlight w:val="none"/>
              </w:rPr>
              <w:t>　　（四）持证机构变更股东、持股比例，许可证载明的传送内容、传送范围、传送载体、技术手段，以及停止从事广播电视节目传送业务，未办理审批手续的；</w:t>
            </w:r>
          </w:p>
          <w:p>
            <w:pPr>
              <w:rPr>
                <w:rFonts w:ascii="Times New Roman" w:hAnsi="Times New Roman"/>
                <w:color w:val="auto"/>
                <w:sz w:val="18"/>
                <w:szCs w:val="18"/>
                <w:highlight w:val="none"/>
              </w:rPr>
            </w:pPr>
            <w:bookmarkStart w:id="63" w:name="tiao_23_kuan_1_xiang_5"/>
            <w:bookmarkEnd w:id="63"/>
            <w:r>
              <w:rPr>
                <w:rFonts w:hint="eastAsia" w:ascii="Times New Roman" w:hAnsi="Times New Roman"/>
                <w:color w:val="auto"/>
                <w:sz w:val="18"/>
                <w:szCs w:val="18"/>
                <w:highlight w:val="none"/>
              </w:rPr>
              <w:t>　　（五）未向广播电视主管部门设立的监测机构提供所传送节目的完整信号，或者干扰、阻碍监测活动的。</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对从事广播电视节目传送业务（有线）时，重要事项发生变更，未在规定期限内书面通知原发证机关的处罚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第三十二条</w:t>
            </w:r>
            <w:bookmarkStart w:id="64" w:name="tiao_32_kuan_1"/>
            <w:bookmarkEnd w:id="64"/>
            <w:r>
              <w:rPr>
                <w:rFonts w:hint="eastAsia" w:ascii="Times New Roman" w:hAnsi="Times New Roman"/>
                <w:color w:val="auto"/>
                <w:sz w:val="18"/>
                <w:szCs w:val="18"/>
                <w:highlight w:val="none"/>
              </w:rPr>
              <w:t>　广播电台、电视台应当提高广播电视节目质量，增加国产优秀节目数量，禁止制作、播放载有下列内容的节目：</w:t>
            </w:r>
          </w:p>
          <w:p>
            <w:pPr>
              <w:numPr>
                <w:ilvl w:val="0"/>
                <w:numId w:val="2"/>
              </w:numPr>
              <w:spacing w:after="150"/>
              <w:ind w:left="0"/>
              <w:textAlignment w:val="baseline"/>
              <w:rPr>
                <w:rFonts w:ascii="Times New Roman" w:hAnsi="Times New Roman"/>
                <w:color w:val="auto"/>
                <w:sz w:val="18"/>
                <w:szCs w:val="18"/>
                <w:highlight w:val="none"/>
              </w:rPr>
            </w:pPr>
            <w:bookmarkStart w:id="65" w:name="tiao_32_kuan_1_xiang_1"/>
            <w:bookmarkEnd w:id="65"/>
            <w:r>
              <w:rPr>
                <w:rFonts w:hint="eastAsia" w:ascii="Times New Roman" w:hAnsi="Times New Roman"/>
                <w:color w:val="auto"/>
                <w:sz w:val="18"/>
                <w:szCs w:val="18"/>
                <w:highlight w:val="none"/>
              </w:rPr>
              <w:t>　　（一）危害国家的统一、主权和领土完整的；</w:t>
            </w:r>
          </w:p>
          <w:p>
            <w:pPr>
              <w:numPr>
                <w:ilvl w:val="0"/>
                <w:numId w:val="2"/>
              </w:numPr>
              <w:spacing w:after="150"/>
              <w:ind w:left="0"/>
              <w:textAlignment w:val="baseline"/>
              <w:rPr>
                <w:rFonts w:ascii="Times New Roman" w:hAnsi="Times New Roman"/>
                <w:color w:val="auto"/>
                <w:sz w:val="18"/>
                <w:szCs w:val="18"/>
                <w:highlight w:val="none"/>
              </w:rPr>
            </w:pPr>
            <w:bookmarkStart w:id="66" w:name="tiao_32_kuan_1_xiang_2"/>
            <w:bookmarkEnd w:id="66"/>
            <w:r>
              <w:rPr>
                <w:rFonts w:hint="eastAsia" w:ascii="Times New Roman" w:hAnsi="Times New Roman"/>
                <w:color w:val="auto"/>
                <w:sz w:val="18"/>
                <w:szCs w:val="18"/>
                <w:highlight w:val="none"/>
              </w:rPr>
              <w:t>　　（二）危害国家的安全、荣誉和利益的；</w:t>
            </w:r>
          </w:p>
          <w:p>
            <w:pPr>
              <w:numPr>
                <w:ilvl w:val="0"/>
                <w:numId w:val="2"/>
              </w:numPr>
              <w:spacing w:after="150"/>
              <w:ind w:left="0"/>
              <w:textAlignment w:val="baseline"/>
              <w:rPr>
                <w:rFonts w:ascii="Times New Roman" w:hAnsi="Times New Roman"/>
                <w:color w:val="auto"/>
                <w:sz w:val="18"/>
                <w:szCs w:val="18"/>
                <w:highlight w:val="none"/>
              </w:rPr>
            </w:pPr>
            <w:bookmarkStart w:id="67" w:name="tiao_32_kuan_1_xiang_3"/>
            <w:bookmarkEnd w:id="67"/>
            <w:r>
              <w:rPr>
                <w:rFonts w:hint="eastAsia" w:ascii="Times New Roman" w:hAnsi="Times New Roman"/>
                <w:color w:val="auto"/>
                <w:sz w:val="18"/>
                <w:szCs w:val="18"/>
                <w:highlight w:val="none"/>
              </w:rPr>
              <w:t>　　（三）煽动民族分裂，破坏民族团结的；</w:t>
            </w:r>
          </w:p>
          <w:p>
            <w:pPr>
              <w:numPr>
                <w:ilvl w:val="0"/>
                <w:numId w:val="2"/>
              </w:numPr>
              <w:spacing w:after="150"/>
              <w:ind w:left="0"/>
              <w:textAlignment w:val="baseline"/>
              <w:rPr>
                <w:rFonts w:ascii="Times New Roman" w:hAnsi="Times New Roman"/>
                <w:color w:val="auto"/>
                <w:sz w:val="18"/>
                <w:szCs w:val="18"/>
                <w:highlight w:val="none"/>
              </w:rPr>
            </w:pPr>
            <w:bookmarkStart w:id="68" w:name="tiao_32_kuan_1_xiang_4"/>
            <w:bookmarkEnd w:id="68"/>
            <w:r>
              <w:rPr>
                <w:rFonts w:hint="eastAsia" w:ascii="Times New Roman" w:hAnsi="Times New Roman"/>
                <w:color w:val="auto"/>
                <w:sz w:val="18"/>
                <w:szCs w:val="18"/>
                <w:highlight w:val="none"/>
              </w:rPr>
              <w:t>　　（四）泄露国家秘密的；</w:t>
            </w:r>
          </w:p>
          <w:p>
            <w:pPr>
              <w:numPr>
                <w:ilvl w:val="0"/>
                <w:numId w:val="2"/>
              </w:numPr>
              <w:spacing w:after="150"/>
              <w:ind w:left="0"/>
              <w:textAlignment w:val="baseline"/>
              <w:rPr>
                <w:rFonts w:ascii="Times New Roman" w:hAnsi="Times New Roman"/>
                <w:color w:val="auto"/>
                <w:sz w:val="18"/>
                <w:szCs w:val="18"/>
                <w:highlight w:val="none"/>
              </w:rPr>
            </w:pPr>
            <w:bookmarkStart w:id="69" w:name="tiao_32_kuan_1_xiang_5"/>
            <w:bookmarkEnd w:id="69"/>
            <w:r>
              <w:rPr>
                <w:rFonts w:hint="eastAsia" w:ascii="Times New Roman" w:hAnsi="Times New Roman"/>
                <w:color w:val="auto"/>
                <w:sz w:val="18"/>
                <w:szCs w:val="18"/>
                <w:highlight w:val="none"/>
              </w:rPr>
              <w:t>　　（五）诽谤、侮辱他人的；</w:t>
            </w:r>
          </w:p>
          <w:p>
            <w:pPr>
              <w:numPr>
                <w:ilvl w:val="0"/>
                <w:numId w:val="2"/>
              </w:numPr>
              <w:spacing w:after="150"/>
              <w:ind w:left="0"/>
              <w:textAlignment w:val="baseline"/>
              <w:rPr>
                <w:rFonts w:ascii="Times New Roman" w:hAnsi="Times New Roman"/>
                <w:color w:val="auto"/>
                <w:sz w:val="18"/>
                <w:szCs w:val="18"/>
                <w:highlight w:val="none"/>
              </w:rPr>
            </w:pPr>
            <w:bookmarkStart w:id="70" w:name="tiao_32_kuan_1_xiang_6"/>
            <w:bookmarkEnd w:id="70"/>
            <w:r>
              <w:rPr>
                <w:rFonts w:hint="eastAsia" w:ascii="Times New Roman" w:hAnsi="Times New Roman"/>
                <w:color w:val="auto"/>
                <w:sz w:val="18"/>
                <w:szCs w:val="18"/>
                <w:highlight w:val="none"/>
              </w:rPr>
              <w:t>　　（六）宣扬淫秽、迷信或者渲染暴力的；</w:t>
            </w:r>
          </w:p>
          <w:p>
            <w:pPr>
              <w:numPr>
                <w:ilvl w:val="0"/>
                <w:numId w:val="2"/>
              </w:numPr>
              <w:spacing w:after="150"/>
              <w:ind w:left="0"/>
              <w:textAlignment w:val="baseline"/>
              <w:rPr>
                <w:rFonts w:ascii="Times New Roman" w:hAnsi="Times New Roman"/>
                <w:color w:val="auto"/>
                <w:sz w:val="18"/>
                <w:szCs w:val="18"/>
                <w:highlight w:val="none"/>
              </w:rPr>
            </w:pPr>
            <w:bookmarkStart w:id="71" w:name="tiao_32_kuan_1_xiang_7"/>
            <w:bookmarkEnd w:id="71"/>
            <w:r>
              <w:rPr>
                <w:rFonts w:hint="eastAsia" w:ascii="Times New Roman" w:hAnsi="Times New Roman"/>
                <w:color w:val="auto"/>
                <w:sz w:val="18"/>
                <w:szCs w:val="18"/>
                <w:highlight w:val="none"/>
              </w:rPr>
              <w:t>　　（七）法律、行政法规规定禁止的其他内容。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w:t>
            </w:r>
            <w:bookmarkStart w:id="72" w:name="tiao_49_kuan_1"/>
            <w:bookmarkEnd w:id="72"/>
            <w:r>
              <w:rPr>
                <w:rFonts w:hint="eastAsia" w:ascii="Times New Roman" w:hAnsi="Times New Roman"/>
                <w:color w:val="auto"/>
                <w:sz w:val="18"/>
                <w:szCs w:val="18"/>
                <w:highlight w:val="none"/>
              </w:rPr>
              <w:t>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对擅自以卫星等传输方式进口、转播境外广播电视节目的行政检查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对擅自以卫星等传输方式进口、转播境外广播电视节目的处罚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对制作、发行含有禁止内容的电视剧的行政检查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《电视剧内容管理规定》（国家新闻出版广电总局令第8号）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第五条　电视剧不得载有下列内容：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（一）违反</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确定的基本原则，煽动抗拒或者破坏</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、法律、行政法规和规章实施的；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（二）危害国家统一、主权和领土完整的；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（三）泄露国家秘密，危害国家安全，损害国家荣誉和利益的；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（四）煽动民族仇恨、民族歧视，侵害民族风俗习惯，伤害民族感情，破坏民族团结的；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（五）违背国家宗教政策，宣扬宗教极端主义和邪教、迷信，歧视、侮辱宗教信仰的；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（六）扰乱社会秩序，破坏社会稳定的；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（七）宣扬淫秽、赌博、暴力、恐怖、吸毒，教唆犯罪或者传授犯罪方法的；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（八）侮辱、诽谤他人的；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（九）危害社会公德或者民族优秀文化传统的；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（十）侵害未成年人合法权益或者有害未成年人身心健康的；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（十一）法律、行政法规和规章禁止的其他内容。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国务院广播影视行政部门依据前款规定，制定电视剧内容管理的具体标准。</w:t>
            </w:r>
          </w:p>
          <w:p>
            <w:pPr>
              <w:numPr>
                <w:ilvl w:val="0"/>
                <w:numId w:val="2"/>
              </w:numPr>
              <w:spacing w:after="150"/>
              <w:ind w:left="0"/>
              <w:textAlignment w:val="baseline"/>
              <w:rPr>
                <w:rFonts w:ascii="Times New Roman" w:hAnsi="Times New Roman"/>
                <w:color w:val="auto"/>
                <w:sz w:val="18"/>
                <w:szCs w:val="18"/>
                <w:highlight w:val="none"/>
              </w:rPr>
            </w:pP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第三十六条</w:t>
            </w:r>
            <w:bookmarkStart w:id="73" w:name="tiao_36_kuan_1"/>
            <w:bookmarkEnd w:id="73"/>
            <w:r>
              <w:rPr>
                <w:rFonts w:hint="eastAsia" w:ascii="Times New Roman" w:hAnsi="Times New Roman"/>
                <w:color w:val="auto"/>
                <w:sz w:val="18"/>
                <w:szCs w:val="18"/>
                <w:highlight w:val="none"/>
              </w:rPr>
              <w:t>　违反本规定，制作、发行、播出的电视剧含有本规定第五条禁止内容的，依照《</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对制作、发行含有禁止内容的电视剧的处罚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对擅自制作电视剧及其他广播电视节目的行政检查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对擅自制作电视剧及其他广播电视节目的处罚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对制作、向境外提供含有禁止内容的广播电视节目的行政检查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第三十二条 广播电台、电视台应当提高广播电视节目质量，增加国产优秀节目数量，禁止制作、播放载有下列内容的节目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(一)危害国家的统一、主权和领土完整的；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(二)危害国家的安全、荣誉和利益的；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(三)煽动民族分裂，破坏民族团结的；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(四)泄露国家秘密的；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(五)诽谤、侮辱他人的；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(六)宣扬淫秽、迷信或者渲染暴力的；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(七)法律、行政法规规定禁止的其他内容。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 违反本条例规定，制作、播放、向境外提供含有本条例第三十二条规定禁止内容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320232192000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对制作、向境外提供含有禁止内容的广播电视节目的处罚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对教育电视台播放与教学内容无关的电影、电视片的行政检查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第四十四条 教育电视台应当按照国家有关规定播放各类教育教学节目，不得播放与教学内容无关的电影、电视片。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(七)教育电视台播放本条例第四十四条规定禁止播放的节目的。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320232184000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对教育电视台播放与教学内容无关的电影、电视片的处罚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对擅自插播、截留视听节目信号的行政检查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（一）出租、转让频率、频段，擅自变更广播电视发射台、转播台技术参数的；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（二）广播电视发射台、转播台擅自播放自办节目、插播广告的；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（三）未经批准，擅自利用卫星方式传输广播电视节目的；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（四）未经批准，擅自以卫星等传输方式进口、转播境外广播电视节目的；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（五）未经批准，擅自利用有线广播电视传输覆盖网播放节目的；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（六）未经批准，擅自进行广播电视传输覆盖网的工程选址、设计、施工、安装的；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（七）侵占、干扰广播电视专用频率，擅自截传、干扰、解扰广播电视信号的。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第二十四条　擅自从事互联网视听节目服务的，由县级以上广播电影电视主管部门予以警告、责令改正，可并处3万元以下罚款；情节严重的，根据《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"tiao_47" \t "https://www.pkulaw.com/chl/_blank" </w:instrText>
            </w:r>
            <w:r>
              <w:rPr>
                <w:color w:val="auto"/>
                <w:highlight w:val="none"/>
              </w:rPr>
              <w:fldChar w:fldCharType="separate"/>
            </w:r>
            <w:r>
              <w:rPr>
                <w:rFonts w:hint="eastAsia" w:ascii="Times New Roman" w:hAnsi="Times New Roman"/>
                <w:color w:val="auto"/>
                <w:sz w:val="18"/>
                <w:szCs w:val="18"/>
                <w:highlight w:val="none"/>
              </w:rPr>
              <w:t>四十七条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传播的视听节目内容违反本规定的，由县级以上广播电影电视主管部门予以警告、责令改正，可并处3万元以下罚款；情节严重的，根据《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未按照许可证载明或备案的事项从事互联网视听节目服务的或违规播出时政类视听新闻节目的，由县级以上广播电影电视主管部门予以警告、责令改正，可并处3万元以下罚款；情节严重的，根据《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转播、链接、聚合、集成非法的广播电视频道和视听节目网站内容的，擅自插播、截留视听节目信号的，由县级以上广播电影电视主管部门予以警告、责令改正，可并处3万元以下罚款；情节严重的，根据《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320232181000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对擅自插播、截留视听节目信号的处罚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对从事广播电视节目传送业务（有线）时未按照许可证载明事项从事业务的行政检查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（三）未按照许可证载明事项从事传送业务的。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对从事广播电视节目传送业务（有线）时未按照许可证载明事项从事业务的处罚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对播放未经批准的境外电影、电视剧和其他广播电视节目的行政检查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(六)播放未经批准的境外电影、电视剧和其他广播电视节目的。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对播放未经批准的境外电影、电视剧和其他广播电视节目的处罚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对播放未取得广播电视节目制作经营许可的单位制作的广播电视节目或者未取得电视剧制作许可的单位制作的电视剧的行政检查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（五）播放未取得广播电视节目制作经营许可的单位制作的广播电视节目的；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对播放未取得广播电视节目制作经营许可的单位制作的广播电视节目或者未取得电视剧制作许可的单位制作的电视剧的处罚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对播放境外广播电视节目的时间超出规定的行政检查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(四)播放境外广播电视节目或者广告的时间超出规定的。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对播放境外广播电视节目的时间超出规定的处罚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对转播、播放广播电视节目违反规定的行政检查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(三)转播、播放广播电视节目违反规定的。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对转播、播放广播电视节目违反规定的处罚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对播出机构违反公益广告播出时长和数量相关规定的行政检查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第十六条　播出机构每套节目每日公益广告播出时长不得少于商业广告时长的3%。其中，广播电台在11：00至13：00之间、电视台在19：00至21：00之间，公益广告播出数量不得少于4条（次）。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对播出机构违反公益广告播出时长和数量相关规定的处罚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对有关人物专访、企业专题报道等节目中含有地址和联系方式等内容的行政检查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时政新闻类节（栏）目不得以企业或者产品名称等冠名。有关人物专访、企业专题报道等节目中不得含有地址和联系方式等内容。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320232164000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对有关人物专访、企业专题报道等节目中含有地址和联系方式等内容的处罚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对从事广播电视节目传送业务（有线）时，擅自传送境外卫星电视节目的行政检查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（三）擅自传送境外卫星电视节目的。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320232162000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对从事广播电视节目传送业务（有线）时，擅自传送境外卫星电视节目的处罚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对时政新闻类节（栏）目以企业或者产品名称等冠名的行政检查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时政新闻类节（栏）目不得以企业或者产品名称等冠名。有关人物专访、企业专题报道等节目中不得含有地址和联系方式等内容。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对时政新闻类节（栏）目以企业或者产品名称等冠名的处罚</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对时政新闻类节（栏）目以企业或者产品名称等冠名的行政检查</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对从事广播电视节目传送业务（有线）时擅自在所传送的节目中插播节目、数据、图像、文字及其他信息的行政检查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第二十三条</w:t>
            </w:r>
            <w:r>
              <w:rPr>
                <w:rFonts w:hint="eastAsia" w:ascii="Times New Roman" w:hAnsi="Times New Roman"/>
                <w:color w:val="auto"/>
                <w:sz w:val="18"/>
                <w:szCs w:val="18"/>
                <w:highlight w:val="none"/>
              </w:rPr>
              <w:t>　违反本办法规定，有下列行为之一的，由县级以上人民政府广播电视主管部门责令停止违法活动，给予警告，没收违法所得，可以并处二万元以下罚款。构成犯罪的，依法追究刑事责任：</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（二）</w:t>
            </w:r>
            <w:r>
              <w:rPr>
                <w:rFonts w:hint="eastAsia" w:ascii="Times New Roman" w:hAnsi="Times New Roman"/>
                <w:color w:val="auto"/>
                <w:sz w:val="18"/>
                <w:szCs w:val="18"/>
                <w:highlight w:val="none"/>
              </w:rPr>
              <w:t>擅自在所传送的节目中插播节目、资料、图像、文字及其他信息的；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对从事广播电视节目传送业务（有线）时擅自在所传送的节目中插播节目、数据、图像、文字及其他信息的行政检查</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对擅自从事广播电视节目传送业务（有线）的行政检查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苏州市文化擅自在所传送的节目中插播节目市场综合执法支队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违反本办法规定，擅自从事广播电视节目传送业务的，由县级以上人民政府广播电视主管部门没收其从事违法活动的设备，并处投资总额1倍以上2倍以下的罚款；构成犯罪的，依法追究刑事责任。</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对擅自从事广播电视节目传送业务（有线）的行政检查</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对有线广播电视运营服务提供者停止经营某项业务时，未按时提前通知所涉及用户的行政检查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有线广播电视运营服务提供者停止经营某项业务时，应当至少提前十五个工作日公告或者通知有关用户，并公平合理地做好用户善后工作。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第四十一条　有线广播电视运营服务提供者违反本规定第十条、第二十一条、第二十二条的，由县级以上人民政府广播电视行政部门责令改正，给予警告；情节严重的，并处五千元以上两万元以下的罚款。 </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320232155000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对有线广播电视运营服务提供者停止经营某项业务时，未按时提前通知所涉及用户的行政检查</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对播出机构未建立广告经营、审查、播出管理制度，负责对所播出的广告进行审查的行政检查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第三十三条</w:t>
            </w:r>
            <w:bookmarkStart w:id="74" w:name="tiao_33_kuan_1"/>
            <w:bookmarkEnd w:id="74"/>
            <w:r>
              <w:rPr>
                <w:rFonts w:hint="eastAsia" w:ascii="Times New Roman" w:hAnsi="Times New Roman"/>
                <w:color w:val="auto"/>
                <w:sz w:val="18"/>
                <w:szCs w:val="18"/>
                <w:highlight w:val="none"/>
              </w:rPr>
              <w:t>　播出机构应当建立广告经营、审查、播出管理制度，负责对所播出的广告进行审查。</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320232152000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对播出机构未建立广告经营、审查、播出管理制度，负责对所播出的广告进行审查的处罚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对影响用户收看或者使用的可预见的原因消除后，有线广播电视运营服务提供者未及时恢复服务的行政检查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w:t>
            </w:r>
            <w:bookmarkStart w:id="75" w:name="tiao_21_kuan_1"/>
            <w:bookmarkEnd w:id="75"/>
            <w:r>
              <w:rPr>
                <w:rFonts w:hint="eastAsia" w:ascii="Times New Roman" w:hAnsi="Times New Roman"/>
                <w:color w:val="auto"/>
                <w:sz w:val="18"/>
                <w:szCs w:val="18"/>
                <w:highlight w:val="none"/>
              </w:rPr>
              <w:t>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对影响用户收看或者使用的可预见的原因消除后，有线广播电视运营服务提供者未及时恢复服务的处罚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对持有《许可证》的单位和个人未按照《许可证》载明的要求，接收和使用卫星电视节目的行政检查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第十条第一款　持有《许可证》的单位，应当按照《许可证》载明的接收目的、接收内容、接收方式和收视对象范围等要求，接收卫星传送的电视节目。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对持有《许可证》的单位和个人未按照《许可证》载明的要求，接收和使用卫星电视节目的处罚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对有线广播电视运营服务提供者因可预见的原因影响用户收看或者使用超过24小时，未向广播影视行政部门报告的行政检查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对有线广播电视运营服务提供者因可预见的原因影响用户收看或者使用超过24小时，未向广播影视行政部门报告的处罚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对有线广播电视运营服务提供者因可预见的原因影响用户收看或者使用时，未能按时提前向所涉及的用户公告的行政检查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对有线广播电视运营服务提供者因可预见的原因影响用户收看或者使用时，未能按时提前向所涉及的用户公告的处罚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对未按照《信息网络传播视听节目许可证》载明或备案的事项从事互联网等信息网络传播视听节目业务的行政检查或违规播出时政类视听新闻节目的行政检查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（八）未经批准，擅自举办广播电视节目交流、交易活动的。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320232135000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对未按照《信息网络传播视听节目许可证》载明或备案的事项从事互联网等信息网络传播视听节目业务的处罚或违规播出时政类视听新闻节目的处罚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对需要改变《许可证》规定的内容或者不再接收卫星传送的电视节目的单位，未按程序及时报请审批机关换发或者注销《许可证》的行政检查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w:t>
            </w:r>
            <w:bookmarkStart w:id="76" w:name="tiao_12_kuan_1"/>
            <w:bookmarkEnd w:id="76"/>
            <w:r>
              <w:rPr>
                <w:rFonts w:hint="eastAsia" w:ascii="Times New Roman" w:hAnsi="Times New Roman"/>
                <w:color w:val="auto"/>
                <w:sz w:val="18"/>
                <w:szCs w:val="18"/>
                <w:highlight w:val="none"/>
              </w:rPr>
              <w:t>第一款　《许可证》不得涂改或者转让。需要改变《许可证》规定的内容或者不再接收卫星传送的电视节目的单位，应当按照本细则规定的程序，及时报请审批机关换发或者注销《许可证》。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320232124000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对需要改变《许可证》规定的内容或者不再接收卫星传送的电视节目的单位，未按程序及时报请审批机关换发或者注销《许可证》的处罚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对通过信息网络传播含有禁止内容的视听节目的行政检查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 </w:t>
            </w:r>
            <w:r>
              <w:rPr>
                <w:rFonts w:hint="eastAsia" w:ascii="Times New Roman" w:hAnsi="Times New Roman"/>
                <w:strike/>
                <w:color w:val="auto"/>
                <w:sz w:val="18"/>
                <w:szCs w:val="18"/>
                <w:highlight w:val="none"/>
              </w:rPr>
              <w:t xml:space="preserve">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eastAsia="微软雅黑"/>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320232116000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对通过信息网络传播含有禁止内容的视听节目的处罚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对从事广播电视传输、覆盖业务的安全播出责任单位未使用专用信道完整传输必转的广播电视节目的行政检查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（五）从事广播电视传输、分发、覆盖业务的安全播出责任单位未按照有关规定完整传输、分发必转的广播电视节目的；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320232112000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对从事广播电视传输、覆盖业务的安全播出责任单位未使用专用信道完整传输必转的广播电视节目的处罚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对安全播出责任单位节目播出、传送质量不好影响用户正常接收广播电视节目的行政检查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（四）节目播出、传送质量不好影响用户正常接收广播电视节目的。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320232111000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对安全播出责任单位节目播出、传送质量不好影响用户正常接收广播电视节目的处罚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对电视台、电视转播台、电视差转台、有线电视台、有线电视站、共享天线系统转播卫星传送的境外电视节目的行政检查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strike/>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320232110000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对电视台、电视转播台、电视差转台、有线电视台、有线电视站、共享天线系统转播卫星传送的境外电视节目的处罚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对从事广播电视节目传送业务（有线）时，为非法开办的节目以及非法来源的广播电视节目信号提供传送业务的行政检查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（二）为非法开办的节目以及非法来源的广播电视节目信号提供传送服务的；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对从事广播电视节目传送业务（有线）时，为非法开办的节目以及非法来源的广播电视节目信号提供传送业务的处罚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对播出机构违反商业广告播出时长相关规定的行政检查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播出机构每套节目每小时商业广告播出时长不得超过12分钟。其中，广播电台在11：00至13：00之间、电视台在19：00至21：00之间，商业广告播出总时长不得超过18分钟。</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违反本办法第十五条、第十六条、第十七条的规定，以及违反本办法第二十一条规定插播广告的，由县级以上人民政府广播影视行政部门依据《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对播出机构违反商业广告播出时长相关规定的处罚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对播出禁止播出的广播电视广告的行政检查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w:t>
            </w:r>
            <w:bookmarkStart w:id="77" w:name="tiao_39_kuan_1"/>
            <w:bookmarkEnd w:id="77"/>
            <w:r>
              <w:rPr>
                <w:rFonts w:hint="eastAsia" w:ascii="Times New Roman" w:hAnsi="Times New Roman"/>
                <w:color w:val="auto"/>
                <w:sz w:val="18"/>
                <w:szCs w:val="18"/>
                <w:highlight w:val="none"/>
              </w:rPr>
              <w:t>　违反本办法第八条、第九条的规定，由县级以上人民政府广播电视行政部门责令停止违法行为或者责令改正，给予警告，可以并处三万元以下罚款；情节严重的，由原发证机关吊销《广播电视频道许可证》、《广播电视播出机构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禁止播出下列广播电视广告：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（一）以新闻报道形式发布的广告；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（二）烟草制品广告；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（三）处方药品广告；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（四）治疗恶性肿瘤、肝病、性病或者提高性功能的药品、食品、医疗器械、医疗广告；</w:t>
            </w:r>
          </w:p>
          <w:p>
            <w:pPr>
              <w:rPr>
                <w:rFonts w:ascii="Times New Roman" w:hAnsi="Times New Roman"/>
                <w:color w:val="auto"/>
                <w:sz w:val="18"/>
                <w:szCs w:val="18"/>
                <w:highlight w:val="none"/>
              </w:rPr>
            </w:pPr>
            <w:bookmarkStart w:id="78" w:name="tiao_9_kuan_1_xiang_5"/>
            <w:bookmarkEnd w:id="78"/>
            <w:r>
              <w:rPr>
                <w:rFonts w:hint="eastAsia" w:ascii="Times New Roman" w:hAnsi="Times New Roman"/>
                <w:color w:val="auto"/>
                <w:sz w:val="18"/>
                <w:szCs w:val="18"/>
                <w:highlight w:val="none"/>
              </w:rPr>
              <w:t>　　（五）姓名解析、运程分析、缘分测试、交友聊天等声讯服务广告；</w:t>
            </w:r>
          </w:p>
          <w:p>
            <w:pPr>
              <w:rPr>
                <w:rFonts w:ascii="Times New Roman" w:hAnsi="Times New Roman"/>
                <w:color w:val="auto"/>
                <w:sz w:val="18"/>
                <w:szCs w:val="18"/>
                <w:highlight w:val="none"/>
              </w:rPr>
            </w:pPr>
            <w:bookmarkStart w:id="79" w:name="tiao_9_kuan_1_xiang_6"/>
            <w:bookmarkEnd w:id="79"/>
            <w:r>
              <w:rPr>
                <w:rFonts w:hint="eastAsia" w:ascii="Times New Roman" w:hAnsi="Times New Roman"/>
                <w:color w:val="auto"/>
                <w:sz w:val="18"/>
                <w:szCs w:val="18"/>
                <w:highlight w:val="none"/>
              </w:rPr>
              <w:t>　　（六）出现“母乳代用品”用语的乳制品广告；</w:t>
            </w:r>
          </w:p>
          <w:p>
            <w:pPr>
              <w:rPr>
                <w:rFonts w:ascii="Times New Roman" w:hAnsi="Times New Roman"/>
                <w:color w:val="auto"/>
                <w:sz w:val="18"/>
                <w:szCs w:val="18"/>
                <w:highlight w:val="none"/>
              </w:rPr>
            </w:pPr>
            <w:bookmarkStart w:id="80" w:name="tiao_9_kuan_1_xiang_7"/>
            <w:bookmarkEnd w:id="80"/>
            <w:r>
              <w:rPr>
                <w:rFonts w:hint="eastAsia" w:ascii="Times New Roman" w:hAnsi="Times New Roman"/>
                <w:color w:val="auto"/>
                <w:sz w:val="18"/>
                <w:szCs w:val="18"/>
                <w:highlight w:val="none"/>
              </w:rPr>
              <w:t>　　（七）法律、行政法规和国家有关规定禁止播出的其他广告。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对播出禁止播出的广播电视广告的处罚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对危害广播电台、电视台安全播出的行政检查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第五十二条 违反本条例规定，危害广播电台、电视台安全播出的，破坏广播电视设施的，由县级以上人民政府广播电视行政部门责令停止违法活动；情节严重的，处2万元以上5万元以下的罚款；造成危害的，侵害人应当依法赔偿损失，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对危害广播电台、电视台安全播出的处罚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对播出含有禁止内容的广播电视广告的行政检查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违反本办法第八条、第九条的规定，由县级以上人民政府广播影视行政部门责令停止违法行为或者责令改正，给予警告，可以并处三万元以下罚款；情节严重的，由原发证机关吊销《广播电视频道许可证》、《广播电视播出机构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第八条　广播电视广告禁止含有下列内容：</w:t>
            </w:r>
          </w:p>
          <w:p>
            <w:pPr>
              <w:rPr>
                <w:rFonts w:ascii="Times New Roman" w:hAnsi="Times New Roman"/>
                <w:color w:val="auto"/>
                <w:sz w:val="18"/>
                <w:szCs w:val="18"/>
                <w:highlight w:val="none"/>
              </w:rPr>
            </w:pPr>
            <w:bookmarkStart w:id="81" w:name="tiao_8_kuan_1_xiang_1"/>
            <w:bookmarkEnd w:id="81"/>
            <w:r>
              <w:rPr>
                <w:rFonts w:hint="eastAsia" w:ascii="Times New Roman" w:hAnsi="Times New Roman"/>
                <w:color w:val="auto"/>
                <w:sz w:val="18"/>
                <w:szCs w:val="18"/>
                <w:highlight w:val="none"/>
              </w:rPr>
              <w:t>　　（一）反对</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确定的基本原则的；</w:t>
            </w:r>
          </w:p>
          <w:p>
            <w:pPr>
              <w:rPr>
                <w:rFonts w:ascii="Times New Roman" w:hAnsi="Times New Roman"/>
                <w:color w:val="auto"/>
                <w:sz w:val="18"/>
                <w:szCs w:val="18"/>
                <w:highlight w:val="none"/>
              </w:rPr>
            </w:pPr>
            <w:bookmarkStart w:id="82" w:name="tiao_8_kuan_1_xiang_2"/>
            <w:bookmarkEnd w:id="82"/>
            <w:r>
              <w:rPr>
                <w:rFonts w:hint="eastAsia" w:ascii="Times New Roman" w:hAnsi="Times New Roman"/>
                <w:color w:val="auto"/>
                <w:sz w:val="18"/>
                <w:szCs w:val="18"/>
                <w:highlight w:val="none"/>
              </w:rPr>
              <w:t>　　（二）危害国家统一、主权和领土完整，危害国家安全，或者损害国家荣誉和利益的；</w:t>
            </w:r>
          </w:p>
          <w:p>
            <w:pPr>
              <w:rPr>
                <w:rFonts w:ascii="Times New Roman" w:hAnsi="Times New Roman"/>
                <w:color w:val="auto"/>
                <w:sz w:val="18"/>
                <w:szCs w:val="18"/>
                <w:highlight w:val="none"/>
              </w:rPr>
            </w:pPr>
            <w:bookmarkStart w:id="83" w:name="tiao_8_kuan_1_xiang_3"/>
            <w:bookmarkEnd w:id="83"/>
            <w:r>
              <w:rPr>
                <w:rFonts w:hint="eastAsia" w:ascii="Times New Roman" w:hAnsi="Times New Roman"/>
                <w:color w:val="auto"/>
                <w:sz w:val="18"/>
                <w:szCs w:val="18"/>
                <w:highlight w:val="none"/>
              </w:rPr>
              <w:t>　　（三）煽动民族仇恨、民族歧视，侵害民族风俗习惯，伤害民族感情，破坏民族团结，违反宗教政策的；</w:t>
            </w:r>
          </w:p>
          <w:p>
            <w:pPr>
              <w:rPr>
                <w:rFonts w:ascii="Times New Roman" w:hAnsi="Times New Roman"/>
                <w:color w:val="auto"/>
                <w:sz w:val="18"/>
                <w:szCs w:val="18"/>
                <w:highlight w:val="none"/>
              </w:rPr>
            </w:pPr>
            <w:bookmarkStart w:id="84" w:name="tiao_8_kuan_1_xiang_4"/>
            <w:bookmarkEnd w:id="84"/>
            <w:r>
              <w:rPr>
                <w:rFonts w:hint="eastAsia" w:ascii="Times New Roman" w:hAnsi="Times New Roman"/>
                <w:color w:val="auto"/>
                <w:sz w:val="18"/>
                <w:szCs w:val="18"/>
                <w:highlight w:val="none"/>
              </w:rPr>
              <w:t>　　（四）扰乱社会秩序，破坏社会稳定的；</w:t>
            </w:r>
          </w:p>
          <w:p>
            <w:pPr>
              <w:rPr>
                <w:rFonts w:ascii="Times New Roman" w:hAnsi="Times New Roman"/>
                <w:color w:val="auto"/>
                <w:sz w:val="18"/>
                <w:szCs w:val="18"/>
                <w:highlight w:val="none"/>
              </w:rPr>
            </w:pPr>
            <w:bookmarkStart w:id="85" w:name="tiao_8_kuan_1_xiang_5"/>
            <w:bookmarkEnd w:id="85"/>
            <w:r>
              <w:rPr>
                <w:rFonts w:hint="eastAsia" w:ascii="Times New Roman" w:hAnsi="Times New Roman"/>
                <w:color w:val="auto"/>
                <w:sz w:val="18"/>
                <w:szCs w:val="18"/>
                <w:highlight w:val="none"/>
              </w:rPr>
              <w:t>　　（五）宣扬邪教、淫秽、赌博、暴力、迷信，危害社会公德或者民族优秀文化传统的；</w:t>
            </w:r>
          </w:p>
          <w:p>
            <w:pPr>
              <w:rPr>
                <w:rFonts w:ascii="Times New Roman" w:hAnsi="Times New Roman"/>
                <w:color w:val="auto"/>
                <w:sz w:val="18"/>
                <w:szCs w:val="18"/>
                <w:highlight w:val="none"/>
              </w:rPr>
            </w:pPr>
            <w:bookmarkStart w:id="86" w:name="tiao_8_kuan_1_xiang_6"/>
            <w:bookmarkEnd w:id="86"/>
            <w:r>
              <w:rPr>
                <w:rFonts w:hint="eastAsia" w:ascii="Times New Roman" w:hAnsi="Times New Roman"/>
                <w:color w:val="auto"/>
                <w:sz w:val="18"/>
                <w:szCs w:val="18"/>
                <w:highlight w:val="none"/>
              </w:rPr>
              <w:t>　　（六）侮辱、歧视或者诽谤他人，侵害他人合法权益的；</w:t>
            </w:r>
          </w:p>
          <w:p>
            <w:pPr>
              <w:rPr>
                <w:rFonts w:ascii="Times New Roman" w:hAnsi="Times New Roman"/>
                <w:color w:val="auto"/>
                <w:sz w:val="18"/>
                <w:szCs w:val="18"/>
                <w:highlight w:val="none"/>
              </w:rPr>
            </w:pPr>
            <w:bookmarkStart w:id="87" w:name="tiao_8_kuan_1_xiang_7"/>
            <w:bookmarkEnd w:id="87"/>
            <w:r>
              <w:rPr>
                <w:rFonts w:hint="eastAsia" w:ascii="Times New Roman" w:hAnsi="Times New Roman"/>
                <w:color w:val="auto"/>
                <w:sz w:val="18"/>
                <w:szCs w:val="18"/>
                <w:highlight w:val="none"/>
              </w:rPr>
              <w:t>　　（七）诱使未成年人产生不良行为或者不良价值观，危害其身心健康的；</w:t>
            </w:r>
          </w:p>
          <w:p>
            <w:pPr>
              <w:rPr>
                <w:rFonts w:ascii="Times New Roman" w:hAnsi="Times New Roman"/>
                <w:color w:val="auto"/>
                <w:sz w:val="18"/>
                <w:szCs w:val="18"/>
                <w:highlight w:val="none"/>
              </w:rPr>
            </w:pPr>
            <w:bookmarkStart w:id="88" w:name="tiao_8_kuan_1_xiang_8"/>
            <w:bookmarkEnd w:id="88"/>
            <w:r>
              <w:rPr>
                <w:rFonts w:hint="eastAsia" w:ascii="Times New Roman" w:hAnsi="Times New Roman"/>
                <w:color w:val="auto"/>
                <w:sz w:val="18"/>
                <w:szCs w:val="18"/>
                <w:highlight w:val="none"/>
              </w:rPr>
              <w:t>　　（八）使用绝对化语言，欺骗、误导公众，故意使用错别字或者篡改成语的；</w:t>
            </w:r>
          </w:p>
          <w:p>
            <w:pPr>
              <w:rPr>
                <w:rFonts w:ascii="Times New Roman" w:hAnsi="Times New Roman"/>
                <w:color w:val="auto"/>
                <w:sz w:val="18"/>
                <w:szCs w:val="18"/>
                <w:highlight w:val="none"/>
              </w:rPr>
            </w:pPr>
            <w:bookmarkStart w:id="89" w:name="tiao_8_kuan_1_xiang_9"/>
            <w:bookmarkEnd w:id="89"/>
            <w:r>
              <w:rPr>
                <w:rFonts w:hint="eastAsia" w:ascii="Times New Roman" w:hAnsi="Times New Roman"/>
                <w:color w:val="auto"/>
                <w:sz w:val="18"/>
                <w:szCs w:val="18"/>
                <w:highlight w:val="none"/>
              </w:rPr>
              <w:t>　　（九）商业广告中使用、变相使用中华人民共和国国旗、国徽、国歌，使用、变相使用国家领导人、领袖人物的名义、形象、声音、名言、字体或者国家机关和国家机关工作人员的名义、形象的；</w:t>
            </w:r>
          </w:p>
          <w:p>
            <w:pPr>
              <w:rPr>
                <w:rFonts w:ascii="Times New Roman" w:hAnsi="Times New Roman"/>
                <w:color w:val="auto"/>
                <w:sz w:val="18"/>
                <w:szCs w:val="18"/>
                <w:highlight w:val="none"/>
              </w:rPr>
            </w:pPr>
            <w:bookmarkStart w:id="90" w:name="tiao_8_kuan_1_xiang_10"/>
            <w:bookmarkEnd w:id="90"/>
            <w:r>
              <w:rPr>
                <w:rFonts w:hint="eastAsia" w:ascii="Times New Roman" w:hAnsi="Times New Roman"/>
                <w:color w:val="auto"/>
                <w:sz w:val="18"/>
                <w:szCs w:val="18"/>
                <w:highlight w:val="none"/>
              </w:rPr>
              <w:t>　　（十）药品、医疗器械、医疗和健康资讯类广告中含有宣传治愈率、有效率，或者以医生、专家、患者、公众人物等形象做疗效证明的；</w:t>
            </w:r>
          </w:p>
          <w:p>
            <w:pPr>
              <w:rPr>
                <w:rFonts w:ascii="Times New Roman" w:hAnsi="Times New Roman"/>
                <w:color w:val="auto"/>
                <w:sz w:val="18"/>
                <w:szCs w:val="18"/>
                <w:highlight w:val="none"/>
              </w:rPr>
            </w:pPr>
            <w:bookmarkStart w:id="91" w:name="tiao_8_kuan_1_xiang_11"/>
            <w:bookmarkEnd w:id="91"/>
            <w:r>
              <w:rPr>
                <w:rFonts w:hint="eastAsia" w:ascii="Times New Roman" w:hAnsi="Times New Roman"/>
                <w:color w:val="auto"/>
                <w:sz w:val="18"/>
                <w:szCs w:val="18"/>
                <w:highlight w:val="none"/>
              </w:rPr>
              <w:t>　　（十一）法律、行政法规和国家有关规定禁止的其他内容。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对播出含有禁止内容的广播电视广告的处罚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对开展广播电视视频点播业务时，播放不符合规定的广播电视节目的行政检查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违反本办法规定，有下列行为之一的，由县级以上人民政府广播电视行政部门责令停止违法活动、给予警告、限期整改，可以并处三万元以下的罚款：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（三）播放不符合本办法规定的广播电视节目的。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对开展广播电视视频点播业务时，播放不符合规定的广播电视节目的处罚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对在公共场所播放或以其他方式传播卫星传送的境外电视节目的行政检查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对在公共场所播放或以其他方式传播卫星传送的境外电视节目的处罚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对在单位的有线（闭路）电视系统中传送所接收的境外电视节目的行政检查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对在单位的有线（闭路）电视系统中传送所接收的境外电视节目的处罚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对有线广播电视运营服务提供者未设立统一的客服电话的行政检查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有线广播电视运营服务提供者应当设立统一的客服电话，为用户提供7×24小时故障报修、咨询和投诉等服务。其中故障报修应当提供7×24小时人工服务。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320232100000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对有线广播电视运营服务提供者未设立统一的客服电话的处罚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对因其他不可预见的原因影响用户使用时，有线广播电视运营服务提供者未在用户咨询时告知原因的行政检查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w:t>
            </w:r>
            <w:bookmarkStart w:id="92" w:name="tiao_22_kuan_1"/>
            <w:bookmarkEnd w:id="92"/>
            <w:r>
              <w:rPr>
                <w:rFonts w:hint="eastAsia" w:ascii="Times New Roman" w:hAnsi="Times New Roman"/>
                <w:color w:val="auto"/>
                <w:sz w:val="18"/>
                <w:szCs w:val="18"/>
                <w:highlight w:val="none"/>
              </w:rPr>
              <w:t>　因不可抗力、重大网络故障或者突发性事件影响用户使用的，有线广播电视运营服务提供者应当向所涉及用户公告；因其他不可预见的原因影响用户使用的，可以不予公告，但应当在用户咨询时告知原因。</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320232099000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对因其他不可预见的原因影响用户使用时，有线广播电视运营服务提供者未在用户咨询时告知原因的处罚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对从事广播电视节目传送业务（有线）时，擅自开办广播电视节目的行政检查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93" w:name="tiao_24_kuan_1_xiang_1"/>
            <w:bookmarkEnd w:id="93"/>
            <w:r>
              <w:rPr>
                <w:rFonts w:hint="eastAsia" w:ascii="Times New Roman" w:hAnsi="Times New Roman"/>
                <w:color w:val="auto"/>
                <w:sz w:val="18"/>
                <w:szCs w:val="18"/>
                <w:highlight w:val="none"/>
              </w:rPr>
              <w:t>　　（一）擅自开办广播电视节目的；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对从事广播电视节目传送业务（有线）时，擅自开办广播电视节目的处罚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对转播、传输广播电视节目时违规插播广告的行政检查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(六)未经批准，擅自进行广播电视传输覆盖网的工程选址、设计、施工、安装的；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转播、传输广播电视节目时，必须保证被转播、传输节目的完整性。不得替换、遮盖所转播、传输节目中的广告；不得以游动字幕、叠加字幕、挂角广告等任何形式插播自行组织的广告。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对转播、传输广播电视节目时违规插播广告的处罚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对播出电视剧、电影时违规插播广告的行政检查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《〈广播电视广告播出管理办法〉的补充规定》（广播电影电视局令第66号）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第一条 1、《广播电视广告播出管理办法》第十七条修改为 播出电视剧时，不得在每集(以四十五分钟计)中间以任何形式插播广告。播出电影时，插播广告参照前款规定执行。</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0205043000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对播出电视剧、电影时违规插播广告的处罚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对安全播出责任单位之间责任界限不清晰，导致故障处置不及时的行政检查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（三）安全播出责任单位之间责任界限不清晰，导致故障处置不及时的。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320232093000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对安全播出责任单位之间责任界限不清晰，导致故障处置不及时的处罚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对安全播出责任单位未按照有关规定向广播影视行政部门设立的监测机构提供所播出、传输节目的完整信号，或者干扰、阻碍监测活动的行政检查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（六）未按照规定向广播电视行政部门设立的监测监管、指挥调度机构提供完整节目信号、解密授权及相关信息，或者干扰、阻碍监测监管、指挥调度活动的；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320232092000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对安全播出责任单位未按照有关规定向广播影视行政部门设立的监测机构提供所播出、传输节目的完整信号，或者干扰、阻碍监测活动的处罚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对广播电视视频点播开办机构擅自变更许可证事项，注册资本，股东及持股比例或者需终止开办视频点播业务的行政检查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违反本办法规定，有下列行为之一的，由县级以上人民政府广播电视行政部门责令停止违法活动、给予警告、限期整改，可以并处三万元以下的罚款：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(二)未经批准，擅自变更许可证事项、注册资本、股东及持股比例或者需终止开办视频点播业务的。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对广播电视视频点播开办机构擅自变更许可证事项，注册资本，股东及持股比例或者需终止开办视频点播业务的处罚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对擅自变更广播电视发射台、转播台技术参数的行政检查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对擅自变更广播电视发射台、转播台技术参数的处罚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对出租、转让频率、频段的行政检查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对出租、转让频率、频段的处罚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对播出除电影、电视剧剧场或者节（栏）目冠名标识外其他挂角广告的行政检查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第十八条除电影、电视剧剧场或者节（栏）目冠名标识外，禁止播出任何形式的挂角广告。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对播出除电影、电视剧剧场或者节（栏）目冠名标识外其他挂角广告的处罚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对播出除福利彩票、体育彩票等依法批准的广告外其他具有博彩性质的广告的行政检查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第十二条　除福利彩票、体育彩票等依法批准的广告外，不得播出其他具有博彩性质的广告。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对播出除福利彩票、体育彩票等依法批准的广告外其他具有博彩性质的广告的处罚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对因不可抗为、重大网络故障或者突发性事件影响用户使用的，有线广播电视运营服务提供者未及时向所涉及用户公告的行政检查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第二十二条　因不可抗力、重大网络故障或者突发性事件影响用户使用的，有线广播电视运营服务提供者应当向所涉及用户公告；因其他不可预见的原因影响用户使用的，可以不予公告，但应当在用户咨询时告知原因。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对因不可抗为、重大网络故障或者突发性事件影响用户使用的，有线广播电视运营服务提供者未及时向所涉及用户公告的处罚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对利用卫星地面接收设施接收、传播反动淫秽的卫星电视节目的行政检查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320232080000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对利用卫星地面接收设施接收、传播反动淫秽的卫星电视节目的处罚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3"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对擅自从事信息网络传播视听节目服务的行政检查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违反本条例规定，擅自设立广播电台、电视台、教育电视台、有线广播电视传输覆盖网、广播电视站的，由县级以上人民政府广播电视行政部门予以取缔，没收其从事违法活动的设备，并处投资总额1倍以上 2倍以下的罚款。擅自设立广播电视发射台、转播台、微波站、卫星上行站的，由县级以上人民政府广播电视行政部门予以取缔，没收其从事违法活动的设备，并处投资总额1倍以上2倍以下的罚款；或者由无线电管理机构依照国家无线电管理的有关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擅自从事互联网视听节目服务的，由县级以上广播电影电视主管部门予以警告、责令改正，可并处3万元以下罚款；情节严重的，根据《广播电视管理条例》第四十七条的规定予以处罚。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对擅自从事信息网络传播视听节目服务的处罚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对播放广告时间超出规定的行政检查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第四项 播放境外广播电视节目或者广告的时间超出规定的。责令停止违法活动，给予警告，没收违法所得，可以并处2万元以下的罚款，情节严重的，由原批准机关吊销许可证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(四)播放境外广播电视节目或者广告的时间超出规定的。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对播放广告时间超出规定的处罚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对有线广播电视运营服务提供者未能有效处理用户投诉的行政检查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二十五条　有线广播电视运营服务提供者应当建立用户投诉处理机制，形成包括受理、调查、处理、反馈、评估、报告、改进、存档等环节的完整工作流程。对用户关于服务的投诉，应当在十个工作日内答复。</w:t>
            </w:r>
          </w:p>
          <w:p>
            <w:pPr>
              <w:rPr>
                <w:rFonts w:ascii="Times New Roman" w:hAnsi="Times New Roman"/>
                <w:color w:val="auto"/>
                <w:sz w:val="18"/>
                <w:szCs w:val="18"/>
                <w:highlight w:val="none"/>
              </w:rPr>
            </w:pPr>
            <w:bookmarkStart w:id="94" w:name="tiao_25_kuan_2"/>
            <w:bookmarkEnd w:id="94"/>
            <w:r>
              <w:rPr>
                <w:rFonts w:hint="eastAsia" w:ascii="Times New Roman" w:hAnsi="Times New Roman"/>
                <w:color w:val="auto"/>
                <w:sz w:val="18"/>
                <w:szCs w:val="18"/>
                <w:highlight w:val="none"/>
              </w:rPr>
              <w:t>　　有线广播电视运营服务提供者收到广播电视行政部门或者其设立的投诉处理机构转来的用户投诉后，应当在要求的期限内完成有关投诉处理事宜；不能按时完成的，应当向有关广播电视行政部门或者投诉处理机构提前说明情况。</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对有线广播电视运营服务提供者未能有效处理用户投诉的处罚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对开展广播电视视频点播业务时，播放内容违法的视频点播节目的行政检查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 视频点播节目禁止载有下列内容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（一）反对宪法确定的基本原则的；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（二）危害国家统一、主权和领土完整的；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（三）泄露国家秘密、危害国家安全或者损害国家荣誉和利益的；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（四）煽动民族仇恨、民族歧视，破坏民族团结，或者侵害民族风俗、习惯的；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（五）宣扬邪教、迷信的；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（六）扰乱社会秩序，破坏社会稳定的；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（七）宣扬淫秽、赌博、暴力或者教唆犯罪的；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（八）侮辱或者诽谤他人，侵害他人合法权益的；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（九）危害社会公德或者民族优秀文化传统的；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（十）有法律、行政法规和国家规定禁止的其它内容的。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引进用于视频点播的境外影视剧，应按有关规定报广电总局审查。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用于视频点播的节目限于以下五类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（一）取得《电视剧发行许可证》、《电影片公映许可证》的影视剧</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（二）依法设立的广播电视播出机构制作、播出的节目；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（三）依法设立的广播电视节目制作经营机构制作的节目；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（四）经省级以上广播电视行政部门审查批准的境外广播电视节目；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（五）从合法途径取得的天气预报、股票行情等信息类节目。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(四)未按本办法第二十一条、第二十四条、第二十五条规定播放视频点播节目的。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对开展广播电视视频点播业务时，播放内容违法的视频点播节目的处罚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对出租、转让播出时段的行政检查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（二）出租、转让播出时段的。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对出租、转让播出时段的处罚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对擅自设立广播电台、电视台、教育电视台的行政检查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第一款 违反本条例规定，擅自设立广播电台、电视台、教育电视台、有线广播电视传输覆盖网、广播电视站的，由县级以上人民政府广播电视行政部门给予取缔、没收其从事违法活动设备，并处投资总额1倍以上2倍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对擅自设立广播电台、电视台、教育电视台的处罚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对宾馆饭店允许未获得《广播电视视频点播业务许可证》的机构在其宾馆饭店内经营视频点播业务的行政检查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《广播电视视频点播业务管理办法》（广播电影电视局令第35号）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第三十二条　违反本办法第二十条规定，宾馆饭店允许未获得《广播电视视频点播业务许可证》的机构在其宾馆饭店内经营视频点播业务的，由县级以上人民政府广播电视行政部门予以警告，可以并处三万元以下罚款。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宾馆饭店不得允许未获得《广播电视视频点播业务许可证》的机构在其宾馆饭店内从事视频点播业务。</w:t>
            </w:r>
          </w:p>
          <w:p>
            <w:pPr>
              <w:rPr>
                <w:rFonts w:ascii="Times New Roman" w:hAnsi="Times New Roman"/>
                <w:color w:val="auto"/>
                <w:sz w:val="18"/>
                <w:szCs w:val="18"/>
                <w:highlight w:val="none"/>
              </w:rPr>
            </w:pPr>
            <w:bookmarkStart w:id="95" w:name="tiao_20_kuan_2"/>
            <w:bookmarkEnd w:id="95"/>
            <w:r>
              <w:rPr>
                <w:rFonts w:hint="eastAsia" w:ascii="Times New Roman" w:hAnsi="Times New Roman"/>
                <w:color w:val="auto"/>
                <w:sz w:val="18"/>
                <w:szCs w:val="18"/>
                <w:highlight w:val="none"/>
              </w:rPr>
              <w:t>　　宾馆饭店同意其他机构作为开办主体在本宾馆饭店内从事视频点播业务的，应当对其经营活动进行必要的监督。如发现有违反本办法规定行为的，应当予以制止并立即报告当地人民政府广播电视行政部门。</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对宾馆饭店允许未获得《广播电视视频点播业务许可证》的机构在其宾馆饭店内经营视频点播业务的处罚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对擅自利用有线广播电视传输覆盖网播放节目的行政检查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对擅自利用有线广播电视传输覆盖网播放节目的处罚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对有线电视台（站）播映反动淫秽以及妨碍国家安全和社会安定的自制电视节目或录像的行政检查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 </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（一）对</w:t>
            </w:r>
            <w:r>
              <w:rPr>
                <w:rFonts w:hint="eastAsia" w:ascii="Times New Roman" w:hAnsi="Times New Roman"/>
                <w:color w:val="auto"/>
                <w:sz w:val="18"/>
                <w:szCs w:val="18"/>
                <w:highlight w:val="none"/>
              </w:rPr>
              <w:t>违反本办法第八条、第九条、第十条或者第十一条的规定的有线电视台、有线电视站，可以处以警告、2万元以下的罚款或者吊销许可证，并可以建议直接责任人所在单位对其给予行政处分；</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第九条</w:t>
            </w:r>
            <w:r>
              <w:rPr>
                <w:rFonts w:hint="eastAsia" w:ascii="Times New Roman" w:hAnsi="Times New Roman"/>
                <w:color w:val="auto"/>
                <w:sz w:val="18"/>
                <w:szCs w:val="18"/>
                <w:highlight w:val="none"/>
              </w:rPr>
              <w:t>　有线电视台、有线电视站播映的电视节目必须符合有关法律、法规和国家有关部门关于电视节目和录像制品的规定。严禁播映反动、淫秽以及妨碍国家安全和社会安定的自制电视节目或者录像片。</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对有线电视台（站）播映反动淫秽以及妨碍国家安全和社会安定的自制电视节目或录像的处罚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对涂改或者转让《许可证》的行政检查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第十二条　《许可证》不得涂改或者转让。需要改变《许可证》规定的内容或者不再接收卫星传送的电视节目的单位，应当按照本细则规定的程序，及时报请审批机关换发或者注销《许可证》。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320232070000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对涂改或者转让《许可证》的处罚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对擅自设立广播电视发射台、转播台、微波站、卫星上行站的行政检查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第二款 擅自设立广播电视发射台、转播台、微波站、卫星上行站的，由县级以上人民政府广播电视行政部门予以取缔，没收其从事违法活动的设备，并处投资总额1倍以上2倍以下的罚款；或由无线电管理机构依照国家无线电管理的有关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320232066000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对擅自设立广播电视发射台、转播台、微波站、卫星上行站的处罚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对擅自变更台名、台标、节目设置范围或者节目套数的行政检查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（一）未经批准，擅自变更台名、台标、节目设置范围或者节目套数的。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320232065000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对擅自变更台名、台标、节目设置范围或者节目套数的处罚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对在广播电视设施保护范围内进行建筑施工、兴建设施或者爆破作业、烧荒等活动的行政检查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第二十条 违反本条例规定，在广播电视设施保护范围内进行建筑施工、兴建设施或者爆破作业、烧荒等活动的，由县级以上人民政府广播电视行政管理部门或者其授权的广播电视设施管理单位责令改正，限期拆除违章建筑、设施，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320232064000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对在广播电视设施保护范围内进行建筑施工、兴建设施或者爆破作业、烧荒等活动的处罚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对在广播电视设施保护范围内钻探、打桩、抛锚、拖锚、挖沙、取土的行政检查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定，在广播电视设施保护范围内有下列行为之一的，由县级以上人民政府广播电视行政管理部门或者其授权的广播电视设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(三)钻探、打桩、抛锚、拖锚、挖沙、取土的。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320232062000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对在广播电视设施保护范围内钻探、打桩、抛锚、拖锚、挖沙、取土的处罚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对私自利用共用天线系统播映自制电视节目或录像片的行政检查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第五条第二款 禁止利用共用天线系统播放自制电视节目和录像片。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对私自利用共用天线系统播映自制电视节目或录像片的处罚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对私自利用有线电视站播放自制节目的行政检查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第四条</w:t>
            </w:r>
            <w:bookmarkStart w:id="96" w:name="tiao_4_kuan_1"/>
            <w:bookmarkEnd w:id="96"/>
            <w:r>
              <w:rPr>
                <w:rFonts w:hint="eastAsia" w:ascii="Times New Roman" w:hAnsi="Times New Roman"/>
                <w:color w:val="auto"/>
                <w:sz w:val="18"/>
                <w:szCs w:val="18"/>
                <w:highlight w:val="none"/>
              </w:rPr>
              <w:t>　机关、部队、团体、企业事业单位，符合下列条件的，可以申请开办有线电视台：</w:t>
            </w:r>
          </w:p>
          <w:p>
            <w:pPr>
              <w:rPr>
                <w:rFonts w:ascii="Times New Roman" w:hAnsi="Times New Roman"/>
                <w:color w:val="auto"/>
                <w:sz w:val="18"/>
                <w:szCs w:val="18"/>
                <w:highlight w:val="none"/>
              </w:rPr>
            </w:pPr>
            <w:bookmarkStart w:id="97" w:name="tiao_4_kuan_1_xiang_1"/>
            <w:r>
              <w:rPr>
                <w:rFonts w:hint="eastAsia" w:ascii="Times New Roman" w:hAnsi="Times New Roman"/>
                <w:color w:val="auto"/>
                <w:sz w:val="18"/>
                <w:szCs w:val="18"/>
                <w:highlight w:val="none"/>
              </w:rPr>
              <w:t>　　（一）符合当地电视覆盖网络的整体规划要求；</w:t>
            </w:r>
          </w:p>
          <w:p>
            <w:pPr>
              <w:rPr>
                <w:rFonts w:ascii="Times New Roman" w:hAnsi="Times New Roman"/>
                <w:color w:val="auto"/>
                <w:sz w:val="18"/>
                <w:szCs w:val="18"/>
                <w:highlight w:val="none"/>
              </w:rPr>
            </w:pPr>
            <w:bookmarkStart w:id="98" w:name="tiao_4_kuan_1_xiang_2"/>
            <w:bookmarkEnd w:id="98"/>
            <w:r>
              <w:rPr>
                <w:rFonts w:hint="eastAsia" w:ascii="Times New Roman" w:hAnsi="Times New Roman"/>
                <w:color w:val="auto"/>
                <w:sz w:val="18"/>
                <w:szCs w:val="18"/>
                <w:highlight w:val="none"/>
              </w:rPr>
              <w:t>　　（二）有专门的管理机构，专职的采访、编辑、制作、摄像、播音、传输以及技术维修人员；</w:t>
            </w:r>
          </w:p>
          <w:p>
            <w:pPr>
              <w:rPr>
                <w:rFonts w:ascii="Times New Roman" w:hAnsi="Times New Roman"/>
                <w:color w:val="auto"/>
                <w:sz w:val="18"/>
                <w:szCs w:val="18"/>
                <w:highlight w:val="none"/>
              </w:rPr>
            </w:pPr>
            <w:bookmarkStart w:id="99" w:name="tiao_4_kuan_1_xiang_3"/>
            <w:bookmarkEnd w:id="99"/>
            <w:r>
              <w:rPr>
                <w:rFonts w:hint="eastAsia" w:ascii="Times New Roman" w:hAnsi="Times New Roman"/>
                <w:color w:val="auto"/>
                <w:sz w:val="18"/>
                <w:szCs w:val="18"/>
                <w:highlight w:val="none"/>
              </w:rPr>
              <w:t>　　（三）有可靠的经费来源；</w:t>
            </w:r>
          </w:p>
          <w:p>
            <w:pPr>
              <w:rPr>
                <w:rFonts w:ascii="Times New Roman" w:hAnsi="Times New Roman"/>
                <w:color w:val="auto"/>
                <w:sz w:val="18"/>
                <w:szCs w:val="18"/>
                <w:highlight w:val="none"/>
              </w:rPr>
            </w:pPr>
            <w:bookmarkStart w:id="100" w:name="tiao_4_kuan_1_xiang_4"/>
            <w:bookmarkEnd w:id="100"/>
            <w:r>
              <w:rPr>
                <w:rFonts w:hint="eastAsia" w:ascii="Times New Roman" w:hAnsi="Times New Roman"/>
                <w:color w:val="auto"/>
                <w:sz w:val="18"/>
                <w:szCs w:val="18"/>
                <w:highlight w:val="none"/>
              </w:rPr>
              <w:t>　　（四）有省级以上广播电视行政管理部门根据国家有关技术标准认定合格的摄像、编辑、播音设备；</w:t>
            </w:r>
          </w:p>
          <w:p>
            <w:pPr>
              <w:rPr>
                <w:rFonts w:ascii="Times New Roman" w:hAnsi="Times New Roman"/>
                <w:color w:val="auto"/>
                <w:sz w:val="18"/>
                <w:szCs w:val="18"/>
                <w:highlight w:val="none"/>
              </w:rPr>
            </w:pPr>
            <w:bookmarkStart w:id="101" w:name="tiao_4_kuan_1_xiang_5"/>
            <w:bookmarkEnd w:id="101"/>
            <w:r>
              <w:rPr>
                <w:rFonts w:hint="eastAsia" w:ascii="Times New Roman" w:hAnsi="Times New Roman"/>
                <w:color w:val="auto"/>
                <w:sz w:val="18"/>
                <w:szCs w:val="18"/>
                <w:highlight w:val="none"/>
              </w:rPr>
              <w:t>　　（五）有固定的节目制作场所；</w:t>
            </w:r>
          </w:p>
          <w:p>
            <w:pPr>
              <w:rPr>
                <w:rFonts w:ascii="Times New Roman" w:hAnsi="Times New Roman"/>
                <w:color w:val="auto"/>
                <w:sz w:val="18"/>
                <w:szCs w:val="18"/>
                <w:highlight w:val="none"/>
              </w:rPr>
            </w:pPr>
            <w:bookmarkStart w:id="102" w:name="tiao_4_kuan_1_xiang_6"/>
            <w:bookmarkEnd w:id="102"/>
            <w:r>
              <w:rPr>
                <w:rFonts w:hint="eastAsia" w:ascii="Times New Roman" w:hAnsi="Times New Roman"/>
                <w:color w:val="auto"/>
                <w:sz w:val="18"/>
                <w:szCs w:val="18"/>
                <w:highlight w:val="none"/>
              </w:rPr>
              <w:t>　　（六）有省级以上广播电视行政管理部门根据国家有关技术标准认定合格的传输设备；</w:t>
            </w:r>
          </w:p>
          <w:p>
            <w:pPr>
              <w:rPr>
                <w:rFonts w:ascii="Times New Roman" w:hAnsi="Times New Roman"/>
                <w:color w:val="auto"/>
                <w:sz w:val="18"/>
                <w:szCs w:val="18"/>
                <w:highlight w:val="none"/>
              </w:rPr>
            </w:pPr>
            <w:bookmarkStart w:id="103" w:name="tiao_4_kuan_1_xiang_7"/>
            <w:bookmarkEnd w:id="103"/>
            <w:r>
              <w:rPr>
                <w:rFonts w:hint="eastAsia" w:ascii="Times New Roman" w:hAnsi="Times New Roman"/>
                <w:color w:val="auto"/>
                <w:sz w:val="18"/>
                <w:szCs w:val="18"/>
                <w:highlight w:val="none"/>
              </w:rPr>
              <w:t>　　（七）有固定的播映场所。</w:t>
            </w:r>
          </w:p>
          <w:bookmarkEnd w:id="97"/>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具备前款第（一）项、第（三）项、第（六）项和第（七）项规定条件的，可以申请开办有线电视站。</w:t>
            </w:r>
          </w:p>
          <w:p>
            <w:pPr>
              <w:rPr>
                <w:rFonts w:ascii="Times New Roman" w:hAnsi="Times New Roman"/>
                <w:color w:val="auto"/>
                <w:sz w:val="18"/>
                <w:szCs w:val="18"/>
                <w:highlight w:val="none"/>
              </w:rPr>
            </w:pPr>
            <w:bookmarkStart w:id="104" w:name="tiao_4_kuan_2"/>
            <w:bookmarkEnd w:id="104"/>
            <w:r>
              <w:rPr>
                <w:rFonts w:hint="eastAsia" w:ascii="Times New Roman" w:hAnsi="Times New Roman"/>
                <w:color w:val="auto"/>
                <w:sz w:val="18"/>
                <w:szCs w:val="18"/>
                <w:highlight w:val="none"/>
              </w:rPr>
              <w:t>　　禁止利用有线电视站播放自制电视节目。</w:t>
            </w:r>
          </w:p>
          <w:p>
            <w:pPr>
              <w:rPr>
                <w:rFonts w:ascii="Times New Roman" w:hAnsi="Times New Roman"/>
                <w:color w:val="auto"/>
                <w:sz w:val="18"/>
                <w:szCs w:val="18"/>
                <w:highlight w:val="none"/>
              </w:rPr>
            </w:pPr>
            <w:bookmarkStart w:id="105" w:name="tiao_4_kuan_3"/>
            <w:bookmarkEnd w:id="105"/>
            <w:r>
              <w:rPr>
                <w:rFonts w:hint="eastAsia" w:ascii="Times New Roman" w:hAnsi="Times New Roman"/>
                <w:color w:val="auto"/>
                <w:sz w:val="18"/>
                <w:szCs w:val="18"/>
                <w:highlight w:val="none"/>
              </w:rPr>
              <w:t>　　个人不得申请开办有线电视台、有线电视站。</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对私自利用有线电视站播放自制节目的处罚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对制作和播出药品、医疗器械、医疗和健康资讯类广告聘请嘉宾违规的行政检查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第三十六条　制作和播出药品、医疗器械、医疗和健康资讯类广告需要聘请医学专家作为嘉宾的，播出机构应当核验嘉宾的医师执业证书、工作证、职称证明等相关证明文件，并在广告中据实提示，不得聘请无有关专业资质的人员担当嘉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320232054000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对制作和播出药品、医疗器械、医疗和健康资讯类广告聘请嘉宾违规的处罚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对播出未经审批、材料不全或者与审批通过的内容不一致的商业广告的行政检查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第三十五条</w:t>
            </w:r>
            <w:bookmarkStart w:id="106" w:name="tiao_35_kuan_1"/>
            <w:bookmarkEnd w:id="106"/>
            <w:r>
              <w:rPr>
                <w:rFonts w:hint="eastAsia" w:ascii="Times New Roman" w:hAnsi="Times New Roman"/>
                <w:color w:val="auto"/>
                <w:sz w:val="18"/>
                <w:szCs w:val="18"/>
                <w:highlight w:val="none"/>
              </w:rPr>
              <w:t>　药品、医疗器械、医疗、食品、化妆品、农药、兽药、金融理财等须经有关行政部门审批的商业广告，播出机构在播出前应当严格审验其依法批准的文件、材料。不得播出未经审批、材料不全或者与审批通过的内容不一致的商业广告。</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320232053000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对播出未经审批、材料不全或者与审批通过的内容不一致的商业广告的处罚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对破坏广播电视设施的行政检查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第五十二条 违反本条例规定，危害广播电台、电视台安全播出的，破坏广播电视设施的，由县级以上人民政府广播电视行政部门责令停止违法活动；情节严重的，处2万元以上5万元以下的罚款；造成危害的，侵害人应当依法赔偿损失，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320232051000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对破坏广播电视设施的处罚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对未按规定记录、保存本单位播出、传输、发射的节目信号的质量和效果的行政检查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（八）未按照规定记录、保存本单位播出、集成、传输、分发、发射的节目信号的质量和效果的；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320232035000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对未按规定记录、保存本单位播出、传输、发射的节目信号的质量和效果的处罚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对妨碍广播影视行政部门监督检査、事故调査，或者不服从安全播出统一调配的行政检查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（七）妨碍广播电视行政部门监督检查、事故调查，或者不服从安全播出统一调配的；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320232034000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对妨碍广播影视行政部门监督检査、事故调査，或者不服从安全播出统一调配的处罚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对擅自提供卫星地面接收设施安装服务的行政检查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《卫星电视广播地面接收设施安装服务暂行办法》（国家广播电视总局令第10号）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第十五条第一款　违反本办法规定，擅自提供卫星地面接收设施安装服务的，由县级以上人民政府广播电视行政部门给予警告、通报批评，没收其安装的卫星地面接收设施，对个人可以并处五千元以下的罚款，对单位可以并处五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320232033000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对擅自提供卫星地面接收设施安装服务的处罚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对未持有《许可证》而承担安装卫星地面接收设施安装服务的行政检查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安装、维修卫星地面接收设施的施工单位，应当符合国家广播电视总局规定的条件。</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单位设置卫星地面接收设施，应当由持有《卫星地面接收设施安装服务许可证》的机构提供安装和维修等相关服务。</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320232032000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对未持有《许可证》而承担安装卫星地面接收设施安装服务的处罚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对有关卫星地面接收设施的宣传、广告违反规定的行政检查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第十三条</w:t>
            </w:r>
            <w:bookmarkStart w:id="107" w:name="tiao_13_kuan_1"/>
            <w:bookmarkEnd w:id="107"/>
            <w:r>
              <w:rPr>
                <w:rFonts w:hint="eastAsia" w:ascii="Times New Roman" w:hAnsi="Times New Roman"/>
                <w:color w:val="auto"/>
                <w:sz w:val="18"/>
                <w:szCs w:val="18"/>
                <w:highlight w:val="none"/>
              </w:rPr>
              <w:t>　卫星地面接收设施的宣传、广告，不得违反国家广播电视总局的有关规定。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320232031000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对有关卫星地面接收设施的宣传、广告违反规定的处罚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对安全播出责任单位对技术系统的代维单位管理不力，引发重大安全播出事故的行政检查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（二）对技术系统的代维单位管理不力，引发重大安全播出事故的；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对安全播出责任单位对技术系统的代维单位管理不力，引发重大安全播出事故的处罚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对安全播出责任单位机构和人员设置、技术系统配置、管理制度、运行流程、应急预案等不符合有关规定，导致播出质量达不到要求的行政检查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（一）机构和人员设置、技术系统配置、管理制度、运行流程、应急预案等不符合有关规定，导致播出质量达不到要求的；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对安全播出责任单位机构和人员设置、技术系统配置、管理制度、运行流程、应急预案等不符合有关规定，导致播出质量达不到要求的处罚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对在天线场地敷设或者在架空传输线路上附挂电力、通信线路的行政检查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（四)在天线场地敷设或者在架空传输线路上附挂电力、通信线路的。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对在天线场地敷设或者在架空传输线路上附挂电力、通信线路的处罚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对擅自在广播电视传输线路上接挂、调整、安装、插接收听、收视设备的行政检查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（三)在广播电视传输线路上接挂、调整、安装、插接收听、收视设备的。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对擅自在广播电视传输线路上接挂、调整、安装、插接收听、收视设备的处罚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对擅自播设立广播电视节目制作经营单位的行政检查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对擅自播设立广播电视节目制作经营单位的处罚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对有线广播电视运营服务提供者未按照国务院广播影视行政部门的要求对从业人员进行服务规范方面培训的行政检查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w:t>
            </w:r>
            <w:bookmarkStart w:id="108" w:name="tiao_28_kuan_1"/>
            <w:bookmarkEnd w:id="108"/>
            <w:r>
              <w:rPr>
                <w:rFonts w:hint="eastAsia" w:ascii="Times New Roman" w:hAnsi="Times New Roman"/>
                <w:color w:val="auto"/>
                <w:sz w:val="18"/>
                <w:szCs w:val="18"/>
                <w:highlight w:val="none"/>
              </w:rPr>
              <w:t>　有线广播电视运营服务提供者应当对从业人员进行服务规范方面的培训。</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对有线广播电视运营服务提供者未按照国务院广播影视行政部门的要求对从业人员进行服务规范方面培训的处罚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对有线电视台（站）工程竣工后未经验收或验收不合格，投入使用的行政检查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第八条　有线电视台、有线电视站工程竣工后，由省级广播电视行政管理部门组织或者委托有关单位验收。未经验收或者验收不合格的，不得投入使用。</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（一）对违反本办法第八条、第九条、第十条或者第十一条的规定的有线电视台、有线电视站，可以处以警告、2万元以下的罚款或者吊销许可证，并可以建议直接责任人所在单位对其给予行政处分；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有线电视台、有线电视站播映的电视节目必须符合有关法律、法规和国家有关部门关于电视节目和录像制品的规定。严禁播映反动、淫秽以及妨碍国家安全和社会安定的自制电视节目或者录像片。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有线电视台、有线电视站必须完整地直接接收、传送中央电视台和地方电视台的新闻和其他重要节目。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第十一条</w:t>
            </w:r>
            <w:bookmarkStart w:id="109" w:name="tiao_11_kuan_1"/>
            <w:bookmarkEnd w:id="109"/>
            <w:r>
              <w:rPr>
                <w:rFonts w:hint="eastAsia" w:ascii="Times New Roman" w:hAnsi="Times New Roman"/>
                <w:color w:val="auto"/>
                <w:sz w:val="18"/>
                <w:szCs w:val="18"/>
                <w:highlight w:val="none"/>
              </w:rPr>
              <w:t>　开办有线电视台、有线电视站的单位应当建立健全设备、片目、播映等管理制度，必须按月编制播映的节目单，经开办单位主管领导审核后，报县级广播电视行政管理部门备案。</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对有线电视台（站）工程竣工后未经验收或验收不合格，投入使用的处罚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对已获得广播电视设备器材入网认定证书的单位，产品质量严重下降，用户反映较大，发生严重质量事故或造成严重后果的行政检查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（一）产品质量或者性能严重下降，发生严重质量事故或者造成严重后果的；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对已获得广播电视设备器材入网认定证书的单位，产品质量严重下降，用户反映较大，发生严重质量事故或造成严重后果的处罚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对已获得广播电视设备器材入网认定证书的单位，不落实售后服务的行政检查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已获得入网认定证书的生产企业有下列情况之一的，由县级以上人民政府广播电视主管部门予以警告，并由国务院广播电视主管部门向社会公告。</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（三）不落实售后服务的。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对已获得广播电视设备器材入网认定证书的单位，不落实售后服务的处罚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对擅自使用未获得入网认定证书的广播电视设备器材的行政检查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　广播电视播出机构、广播电视传输覆盖网和监测监管网运营单位违反本办法，擅自使用未获得入网认定证书的设备器材的，由县级以上人民政府广播电视主管部门予以警告，责令改正；对造成安全播出事故的，由广播电视主管部门或者其他有权机构对负有责任的主管人员和直接责任人员依法给予处分、处理；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对擅自使用未获得入网认定证书的广播电视设备器材的处罚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对擅自发行电视剧或者变更主要事项未重新报审的行政检查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《电视剧内容管理规定》（国家新闻出版广电总局令第8号）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第三十五条　违反本规定，擅自制作、发行、播出电视剧或者变更主要事项未重新报审的，依照《</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"tiao_48" \t "https://www.pkulaw.com/chl/_blank" </w:instrText>
            </w:r>
            <w:r>
              <w:rPr>
                <w:color w:val="auto"/>
                <w:highlight w:val="none"/>
              </w:rPr>
              <w:fldChar w:fldCharType="separate"/>
            </w:r>
            <w:r>
              <w:rPr>
                <w:rFonts w:hint="eastAsia" w:ascii="Times New Roman" w:hAnsi="Times New Roman"/>
                <w:color w:val="auto"/>
                <w:sz w:val="18"/>
                <w:szCs w:val="18"/>
                <w:highlight w:val="none"/>
              </w:rPr>
              <w:t>四十八条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对擅自发行电视剧或者变更主要事项未重新报审的处罚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对有线广播电视运营服务提供者委派的上门维修人员违规的行政检查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有线广播电视运营服务提供者委派的上门维修人员应当遵守预约时间，出示工作证明并佩带本单位标识，爱护用户设施。需要收取费用的，应当事先向用户说明。</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320232013000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对有线广播电视运营服务提供者委派的上门维修人员违规的处罚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对安装服务机构和卫星地面接收设施生产企业之间存在违反规定的利益关联的行政检查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《卫星电视广播地面接收设施安装服务暂行办法》（国家广播电视总局令第10号）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第十五条第二款　</w:t>
            </w:r>
            <w:bookmarkStart w:id="110" w:name="tiao_15_kuan_2"/>
            <w:bookmarkEnd w:id="110"/>
            <w:r>
              <w:rPr>
                <w:rFonts w:hint="eastAsia" w:ascii="Times New Roman" w:hAnsi="Times New Roman"/>
                <w:color w:val="auto"/>
                <w:sz w:val="18"/>
                <w:szCs w:val="18"/>
                <w:highlight w:val="none"/>
              </w:rPr>
              <w:t>卫星地面接收设施安装服务机构和卫星地面接收设施生产企业之间，存在违反本办法规定的利益关联的，由县级以上人民政府广播电视行政部门给予警告、通报批评，可以并处三万元以下的罚款。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第十条　卫星地面接收设施安装服务机构和卫星地面接收设施生产企业之间，除依法形成的供货关系外，不得存在其他利益关联。相关供货产品的维修网点，双方可以通过委托、代理、合作方式设立，卫星地面接收设施生产企业不得自行建立或者参股。设立维修网点应当具备必要的维修管理条件，经所在地县级人民政府广播电视行政部门审核，报省、自治区、直辖市人民政府广播电视行政部门批准，凭批准文件到登记管理机关变更或者注册营业执照后，方可营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对安装服务机构和卫星地面接收设施生产企业之间存在违反规定的利益关联的处罚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对已获得广播电视设备器材入网认定证书的单位，发生产品设计、工艺有较大改变等情况，不事先申报，仍在产品销售中使用原认定证书的行政检查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已获入网认定证书的生产企业，其产品的技术、名称、型号或者质量管理体系发生改变的，应当按本办法的规定重新办理入网认定申请；企业名称发生改变的，应当凭原入网认定证书并持企业名称变更有关材料向国务院广播电视主管部门申请办理变更手续。</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（二）产品技术、名称、型号或者质量管理体系发生改变，未按本办法的规定重新办理入网认定申请，仍使用原入网认定证书的；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对已获得广播电视设备器材入网认定证书的单位，发生产品设计、工艺有较大改变等情况，不事先申报，仍在产品销售中使用原认定证书的处罚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对已获得广播电视设备器材入网认定证书的单位，质量保证体系及管理水平不能达到认定水平的行政检查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已获得入网认定证书的生产企业有下列情况之一的，由县级以上人民政府广播电视主管部门予以警告，并由国务院广播电视主管部门向社会公告。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（二）质量管理体系及管理水平不能达到认定时水平的；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对已获得广播电视设备器材入网认定证书的单位，质量保证体系及管理水平不能达到认定水平的处罚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对已获得广播电视设备器材入网认定证书的单位，产品质量明显下降，不能保持认定时质量水平的行政检查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已获得入网认定证书的生产企业有下列情况之一的，由县级以上人民政府广播电视主管部门予以警告，并由国务院广播电视主管部门向社会公告。</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（一）未按照入网认定标准生产产品，产品质量或者性能明显下降的；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对已获得广播电视设备器材入网认定证书的单位，产品质量明显下降，不能保持认定时质量水平的处罚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对未按规定向广播影视行政部门备案安全保障方案或者应急预案的行政检查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（九）未按照规定向广播电视行政部门备案安全保障方案或者应急预案的。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对未按规定向广播影视行政部门备案安全保障方案或者应急预案的处罚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对广播电视发射台、转播台擅自播放自办节目、插播广告的行政检查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对广播电视发射台、转播台擅自播放自办节目、插播广告的处罚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对有线电视台（站）未完整地直接接收、传送中央电视台和地方电视台的新闻和其他重要节目的行政检查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有线电视台、有线电视站必须完整地直接接收、传送中央电视台和地方电视台的新闻和其他重要节目。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（一）对违反本办法第八条、第九条、第十条或者第十一条的规定的有线电视台、有线电视站，可以处以警告、2万元以下的罚款或者吊销许可证，并可以建议直接责任人所在单位对其给予行政处分；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有线电视台、有线电视站播映的电视节目必须符合有关法律、法规和国家有关部门关于电视节目和录像制品的规定。严禁播映反动、淫秽以及妨碍国家安全和社会安定的自制电视节目或者录像片。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有线电视台、有线电视站必须完整地直接接收、传送中央电视台和地方电视台的新闻和其他重要节目。</w:t>
            </w:r>
          </w:p>
          <w:p>
            <w:pPr>
              <w:ind w:firstLine="360"/>
              <w:rPr>
                <w:rFonts w:ascii="Times New Roman" w:hAnsi="Times New Roman"/>
                <w:strike/>
                <w:color w:val="auto"/>
                <w:sz w:val="18"/>
                <w:szCs w:val="18"/>
                <w:highlight w:val="none"/>
              </w:rPr>
            </w:pPr>
            <w:r>
              <w:rPr>
                <w:rFonts w:hint="eastAsia" w:ascii="Times New Roman" w:hAnsi="Times New Roman"/>
                <w:color w:val="auto"/>
                <w:sz w:val="18"/>
                <w:szCs w:val="18"/>
                <w:highlight w:val="none"/>
              </w:rPr>
              <w:t>第十一条　开办有线电视台、有线电视站的单位应当建立健全设备、片目、播映等管理制度，必须按月编制播映的节目单，经开办单位主管领导审核后，报县级广播电视行政管理部门备案。</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改为：</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《广播电视管理条例》（国务院令第 228 号，2020 年修订）：</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第四十九条 广播电台、电视台、广播电视传输覆盖网违反本条例规定，有下列行为之一的，由县级以上人民政府广播电视行政部门责令停止违法活动，给予警告，没收违法所得，可以并处 2 万元以下的罚款；情节严重的，责令停业整顿或者吊销许可证：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（三）未按照规定完整转播中央广播电视总台和省、自治区、直辖市广播电视台的新闻和其他重要节目的。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320232001000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对有线电视台（站）未完整地直接接收、传送中央电视台和地方电视台的新闻和其他重要节目的处罚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对制作、播放含有禁止内容节目的行政检查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《江苏省广播电视管理条例》第五十条  违反本条例第三十条规定，制作、播放含有禁止内容节目的，由广播电视行政部门责令停止制作、播放，收缴其节目载体，并处一万元以上五万元以下的罚款；情节严重的，由原批准机关吊销许可证；构成违反治安管理行为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对制作、播放含有禁止内容节目的处罚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对对公共视听载体运营单位未按照要求对已播放内容予以保存的行政检查未按照要求及时调整播放安排的处罚</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《江苏省广播电视管理条例》第四十九条  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对对公共视听载体运营单位未按照要求对已播放内容予以保存的行政检查未按照要求及时调整播放安排的处罚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对公共视听载体运营单位未按照要求对已播放内容予以保存的行政检查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《江苏省广播电视管理条例》第四十九条  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对公共视听载体运营单位未按照要求对已播放内容予以保存的处罚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对公共视听载体运营单位未提供必要的信号接入条件并保障相关设备设施正常运行的行政检查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《江苏省广播电视管理条例》第四十九条  公共视听载体运营单位有下列行为之一的，由广播电视行政部门责令改正；拒不改正的，处一万元以上三万元以下罚款：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（一）违反本条例第二十六条规定，未提供必要的信号接入条件并保障相关设备设施正常运行的；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（二）违反本条例第二十七条规定，未按照要求对已播放内容予以保存的；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（三）违反本条例第二十八条规定，未按照要求及时调整播放安排的。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对公共视听载体运营单位未提供必要的信号接入条件并保障相关设备设施正常运行的处罚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对信息网络传播视听节目服务单位转播、链接、聚合、集成非法广播电视频道、非法视听节目网站节目的行政检查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违反本条例第二十二条第二款规定，信息网络传播视听节目服务单位转播、链接、聚合、集成非法广播电视频道、非法视听节目网站节目的，由广播电视行政部门责令停止违法活动，给予警告，可以并处一万元以上三万元以下罚款；情节严重的，由原批准机关吊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对信息网络传播视听节目服务单位转播、链接、聚合、集成非法广播电视频道、非法视听节目网站节目的处罚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对信息网络传播视听节目服务单位向未持有许可证或者未经备案的单位提供代收费以及信号传输、服务器托管等服务的行政检查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《江苏省广播电视管理条例》第四十八条  违反本条例第二十二条第一款规定，信息网络传播视听节目服务单位向未持有许可证或者未经备案的单位提供代收费以及信号传输、服务器托管等服务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对信息网络传播视听节目服务单位向未持有许可证或者未经备案的单位提供代收费以及信号传输、服务器托管等服务的处罚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对信息网络传播视听节目服务单位未按照要求保留节目相关信息的行政检查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《江苏省广播电视管理条例》第四十七条  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对信息网络传播视听节目服务单位未按照要求保留节目相关信息的处罚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对信息网络传播视听节目服务单位不配合所在地广播电视行政部门管理的行政检查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《江苏省广播电视管理条例》第四十七条  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对信息网络传播视听节目服务单位不配合所在地广播电视行政部门管理的处罚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对信息网络传播视听节目服务单位未在播出界面显著位置标注经批准的播出标识、名称、许可证或者备案编号的行政检查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《江苏省广播电视管理条例》第四十七条  违反本条例第二十一条规定，信息网络传播视听节目服务单位未在播出界面显著位置标注经批准的播出标识、名称、许可证或者备案编号的，或者违反本条例第二十三条规定，信息网络传播视听节目服务单位不配合所在地广播电视行政部门管理或者未按照要求保留节目相关信息的，由广播电视行政部门责令改正，给予警告，可以并处五千元以上三万元以下罚款；同时，可以对其主要出资者和经营者给予警告，可以并处二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320222470000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对信息网络传播视听节目服务单位未在播出界面显著位置标注经批准的播出标识、名称、许可证或者备案编号的处罚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对从事广播电视节目播放、传送业务的机构干扰、阻碍监测活动的行政检查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《江苏省广播电视管理条例》第四十五条  违反本条例第十九条第二款规定，从事广播电视节目播放、传送业务的机构未向广播电视监测机构提供所播放、传送全部节目的完整信号，或者干扰、阻碍监测活动的，由广播电视行政部门责令改正，给予警告，可以并处一万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对从事广播电视节目播放、传送业务的机构干扰、阻碍监测活动的处罚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对从事广播电视节目播放、传送业务的机构未向广播电视监测机构提供所播放、传送全部节目的完整信号的行政检查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《江苏省广播电视管理条例》第四十五条  违反本条例第十九条第二款规定，从事广播电视节目播放、传送业务的机构未向广播电视监测机构提供所播放、传送全部节目的完整信号，或者干扰、阻碍监测活动的，由广播电视行政部门责令改正，给予警告，可以并处一万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对从事广播电视节目播放、传送业务的机构未向广播电视监测机构提供所播放、传送全部节目的完整信号的处罚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对未经许可，通过广播电视传输覆盖网或者其他信息网络接收和传送境外卫星电视节目的行政检查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《江苏省广播电视管理条例》第四十四条  违反本条例第十五条第三款规定，未经许可，通过广播电视传输覆盖网或者其他信息网络接收和传送境外卫星电视节目的，由广播电视行政部门责令停止违法活动，给予警告，没收违法所得以及从事违法活动的工具、专用设备，可以并处一万元以上二万元以下罚款；情节严重的，由原批准机关吊销相关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对未经许可，通过广播电视传输覆盖网或者其他信息网络接收和传送境外卫星电视节目的处罚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对擅自出租、转让、承包广播电视站的行政检查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 《江苏省广播电视管理条例》第四十三条  违反本条例第十条第二款规定，出租、转让、承包广播电视站的，由广播电视行政部门责令改正，给予警告，没收违法所得，可以并处五千元以上二万元以下罚款。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对擅自出租、转让、承包广播电视站的处罚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对伪造、盗用广播电视设备器材入网认定证书的行政检查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w:t>
            </w:r>
            <w:r>
              <w:rPr>
                <w:rFonts w:ascii="Times New Roman" w:hAnsi="Times New Roman"/>
                <w:color w:val="auto"/>
                <w:sz w:val="18"/>
                <w:szCs w:val="18"/>
                <w:highlight w:val="none"/>
              </w:rPr>
              <w:t>国家广播电视总局令</w:t>
            </w:r>
            <w:r>
              <w:rPr>
                <w:rFonts w:hint="eastAsia" w:ascii="Times New Roman" w:hAnsi="Times New Roman"/>
                <w:color w:val="auto"/>
                <w:sz w:val="18"/>
                <w:szCs w:val="18"/>
                <w:highlight w:val="none"/>
              </w:rPr>
              <w:t>第9号）</w:t>
            </w:r>
          </w:p>
          <w:p>
            <w:pPr>
              <w:ind w:firstLine="495"/>
              <w:rPr>
                <w:rFonts w:ascii="Times New Roman" w:hAnsi="Times New Roman"/>
                <w:color w:val="auto"/>
                <w:sz w:val="18"/>
                <w:szCs w:val="18"/>
                <w:highlight w:val="none"/>
              </w:rPr>
            </w:pPr>
            <w:r>
              <w:rPr>
                <w:rFonts w:ascii="Times New Roman" w:hAnsi="Times New Roman"/>
                <w:color w:val="auto"/>
                <w:sz w:val="18"/>
                <w:szCs w:val="18"/>
                <w:highlight w:val="none"/>
              </w:rPr>
              <w:t>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ind w:firstLine="495"/>
              <w:rPr>
                <w:rFonts w:ascii="Times New Roman" w:hAnsi="Times New Roman"/>
                <w:color w:val="auto"/>
                <w:sz w:val="18"/>
                <w:szCs w:val="18"/>
                <w:highlight w:val="none"/>
              </w:rPr>
            </w:pPr>
            <w:r>
              <w:rPr>
                <w:rFonts w:ascii="Times New Roman" w:hAnsi="Times New Roman"/>
                <w:color w:val="auto"/>
                <w:sz w:val="18"/>
                <w:szCs w:val="18"/>
                <w:highlight w:val="none"/>
              </w:rPr>
              <w:t>（四）伪造或者盗用入网认定证书的。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对伪造、盗用广播电视设备器材入网认定证书的处罚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对已获得广播电视设备器材入网认定证书的单位，涂改、出租、出借、倒卖和转让入网认定证书的行政检查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w:t>
            </w:r>
            <w:r>
              <w:rPr>
                <w:rFonts w:ascii="Times New Roman" w:hAnsi="Times New Roman"/>
                <w:color w:val="auto"/>
                <w:sz w:val="18"/>
                <w:szCs w:val="18"/>
                <w:highlight w:val="none"/>
              </w:rPr>
              <w:t>国家广播电视总局令</w:t>
            </w:r>
            <w:r>
              <w:rPr>
                <w:rFonts w:hint="eastAsia" w:ascii="Times New Roman" w:hAnsi="Times New Roman"/>
                <w:color w:val="auto"/>
                <w:sz w:val="18"/>
                <w:szCs w:val="18"/>
                <w:highlight w:val="none"/>
              </w:rPr>
              <w:t>第9号）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　　（一）产品质量或者性能严重下降，发生严重质量事故或者造成严重后果的；</w:t>
            </w:r>
          </w:p>
          <w:p>
            <w:pPr>
              <w:rPr>
                <w:rFonts w:ascii="Times New Roman" w:hAnsi="Times New Roman"/>
                <w:color w:val="auto"/>
                <w:sz w:val="18"/>
                <w:szCs w:val="18"/>
                <w:highlight w:val="none"/>
              </w:rPr>
            </w:pPr>
            <w:r>
              <w:rPr>
                <w:rFonts w:ascii="Times New Roman" w:hAnsi="Times New Roman"/>
                <w:color w:val="auto"/>
                <w:sz w:val="18"/>
                <w:szCs w:val="18"/>
                <w:highlight w:val="none"/>
              </w:rPr>
              <w:t>　　（二）产品技术、名称、型号或者质量管理体系发生改变，未按本办法的规定重新办理入网认定申请，仍使用原入网认定证书的；</w:t>
            </w:r>
          </w:p>
          <w:p>
            <w:pPr>
              <w:rPr>
                <w:rFonts w:ascii="Times New Roman" w:hAnsi="Times New Roman"/>
                <w:color w:val="auto"/>
                <w:sz w:val="18"/>
                <w:szCs w:val="18"/>
                <w:highlight w:val="none"/>
              </w:rPr>
            </w:pPr>
            <w:r>
              <w:rPr>
                <w:rFonts w:ascii="Times New Roman" w:hAnsi="Times New Roman"/>
                <w:color w:val="auto"/>
                <w:sz w:val="18"/>
                <w:szCs w:val="18"/>
                <w:highlight w:val="none"/>
              </w:rPr>
              <w:t>　　（三）涂改、出租、出借、倒卖或者转让入网认定证书的；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对已获得广播电视设备器材入网认定证书的单位，涂改、出租、出借、倒卖和转让入网认定证书的处罚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对已获得广播电视设备器材入网认定证书的单位，产品质量严重下降，用户反映较大，发生严重质量事故或造成严重后果的行政检查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（一）产品质量或者性能严重下降，发生严重质量事故或者造成严重后果的；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对已获得广播电视设备器材入网认定证书的单位，产品质量严重下降，用户反映较大，发生严重质量事故或造成严重后果的处罚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对已获得广播电视设备器材入网认定证书的单位，不落实售后服务的行政检查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已获得入网认定证书的生产企业有下列情况之一的，由县级以上人民政府广播电视主管部门予以警告，并由国务院广播电视主管部门向社会公告。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（三）不落实售后服务的。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对已获得广播电视设备器材入网认定证书的单位，不落实售后服务的处罚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对已获得广播电视设备器材入网认定证书的单位，发生产品设计、工艺有较大改变等情况，不事先申报，仍在产品销售中使用原认定证书的行政检查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已获入网认定证书的生产企业，其产品的技术、名称、型号或者质量管理体系发生改变的，应当按本办法的规定重新办理入网认定申请；企业名称发生改变的，应当凭原入网认定证书并持企业名称变更有关材料向国务院广播电视主管部门申请办理变更手续。</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已获得入网认定证书的生产企业有下列情况之一的，由县级以上人民政府广播电视主管部门予以警告，可处1万元以上3万元以下罚款，并由国务院广播电视主管部门向社会公告；构成犯罪的，依法追究刑事责任。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（二）产品技术、名称、型号或者质量管理体系发生改变，未按本办法的规定重新办理入网认定申请，仍使用原入网认定证书的；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对已获得广播电视设备器材入网认定证书的单位，发生产品设计、工艺有较大改变等情况，不事先申报，仍在产品销售中使用原认定证书的处罚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对已获得广播电视设备器材入网认定证书的单位，质量保证体系及管理水平不能达到认定水平的行政检查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已获得入网认定证书的生产企业有下列情况之一的，由县级以上人民政府广播电视主管部门予以警告，并由国务院广播电视主管部门向社会公告。</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（二）质量管理体系及管理水平不能达到认定时水平的；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320222460000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对已获得广播电视设备器材入网认定证书的单位，质量保证体系及管理水平不能达到认定水平的处罚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对已获得广播电视设备器材入网认定证书的单位，产品质量明显下降，不能保持认定时质量水平的行政检查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已获得入网认定证书的生产企业有下列情况之一的，由县级以上人民政府广播电视主管部门予以警告，并由国务院广播电视主管部门向社会公告。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（一）未按照入网认定标准生产产品，产品质量或者性能明显下降的；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对已获得广播电视设备器材入网认定证书的单位，产品质量明显下降，不能保持认定时质量水平的处罚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对擅自使用未获得入网认定证书的广播电视设备器材的处罚</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《广播电视设备器材入网认定管理办法》（国家广播电视总局令第9号）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　广播电视播出机构、广播电视传输覆盖网和监测监管网运营单位违反本办法，擅自使用未获得入网认定证书的设备器材的，由县级以上人民政府广播电视主管部门予以警告，责令改正；对造成安全播出事故的，由广播电视主管部门或者其他有权机构对负有责任的主管人员和直接责任人员依法给予处分、处理；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对擅自使用未获得入网认定证书的广播电视设备器材的处罚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对未按规定向广播影视行政部门备案安全保障方案或者应急预案的处罚</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（九）未按照规定向广播电视行政部门备案安全保障方案或者应急预案的。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对未按规定向广播影视行政部门备案安全保障方案或者应急预案的处罚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对未按规定记录、保存本单位播出、传输、发射的节目信号的质量和效果的行政检查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（八）未按照规定记录、保存本单位播出、集成、传输、分发、发射的节目信号的质量和效果的；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对未按规定记录、保存本单位播出、传输、发射的节目信号的质量和效果的处罚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对妨碍广播影视行政部门监督检査、事故调査，或者不服从安全播出统一调配的行政检查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（七）妨碍广播电视行政部门监督检查、事故调查，或者不服从安全播出统一调配的；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对妨碍广播影视行政部门监督检査、事故调査，或者不服从安全播出统一调配的处罚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对安全播出责任单位未按照有关规定向广播影视行政部门设立的监测机构提供所播出、传输节目的完整信号，或者干扰、阻碍监测活动的行政检查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（六）未按照规定向广播电视行政部门设立的监测监管、指挥调度机构提供完整节目信号、解密授权及相关信息，或者干扰、阻碍监测监管、指挥调度活动的；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对安全播出责任单位未按照有关规定向广播影视行政部门设立的监测机构提供所播出、传输节目的完整信号，或者干扰、阻碍监测活动的处罚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对从事广播电视传输、覆盖业务的安全播出责任单位未使用专用信道完整传输必转的广播电视节目的行政检查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（五）从事广播电视传输、分发、覆盖业务的安全播出责任单位未按照有关规定完整传输、分发必转的广播电视节目的；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对从事广播电视传输、覆盖业务的安全播出责任单位未使用专用信道完整传输必转的广播电视节目的处罚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对安全播出责任单位节目播出、传送质量不好影响用户正常接收广播电视节目的行政检查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（四）节目播出、传送质量不好影响用户正常接收广播电视节目的。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对安全播出责任单位节目播出、传送质量不好影响用户正常接收广播电视节目的处罚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对安全播出责任单位之间责任界限不清晰，导致故障处置不及时的行政检查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（三）安全播出责任单位之间责任界限不清晰，导致故障处置不及时的；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对安全播出责任单位之间责任界限不清晰，导致故障处置不及时的处罚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对安全播出责任单位对技术系统的代维单位管理不力，引发重大安全播出事故的行政检查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（二）对技术系统的代维单位管理不力，引发重大安全播出事故的；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320222450000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对安全播出责任单位对技术系统的代维单位管理不力，引发重大安全播出事故的处罚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对安全播出责任单位机构和人员设置、技术系统配置、管理制度、运行流程、应急预案等不符合有关规定，导致播出质量达不到要求的行政检查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《广播电视安全播出管理规定》（国家广播电视总局令第8号）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（一）机构和人员设置、技术系统配置、管理制度、运行流程、应急预案等不符合有关规定，导致播出质量达不到要求的；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对安全播出责任单位机构和人员设置、技术系统配置、管理制度、运行流程、应急预案等不符合有关规定，导致播出质量达不到要求的处罚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对在天线场地敷设或者在架空传输线路上附挂电力、通信线路的行政检查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（四)在天线场地敷设或者在架空传输线路上附挂电力、通信线路的。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对在天线场地敷设或者在架空传输线路上附挂电力、通信线路的处罚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对擅自在广播电视传输线路上接挂、调整、安装、插接收听、收视设备的行政检查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（三)在广播电视传输线路上接挂、调整、安装、插接收听、收视设备的。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对擅自在广播电视传输线路上接挂、调整、安装、插接收听、收视设备的处罚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对擅自在天线、馈线保护范围外进行烧荒等的行政检查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（二)在天线、馈线保护范围外进行烧荒等的。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对擅自在天线、馈线保护范围外进行烧荒等的处罚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对擅自在广播电视传输线路保护范围内堆放笨重物品、种植树木、平整土地的行政检查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违反本条例规定，未经同意，擅自实施下列行为之一的，由县级以上人民政府广播电视行政管理部门或者其授权的广播电视设施管理单位责令改正，对个人可处以2000元以下的罚款，对单位可处以1万元以下的罚款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(一)在广播电视传输线路保护范围内堆放笨重物品、种植树木、平整土地的。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对擅自在广播电视传输线路保护范围内堆放笨重物品、种植树木、平整土地的处罚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对在广播电视设施保护范围内拴系牲畜、悬挂物品、攀附农作物的行政检查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定，在广播电视设施保护范围内有下列行为之一的，由县级以上人民政府广播电视行政管理部门或者其授权的广播电视设施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(四)拴系牲畜、悬挂物品、攀附农作物的。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对在广播电视设施保护范围内拴系牲畜、悬挂物品、攀附农作物的处罚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对在广播电视设施保护范围内钻探、打桩、抛锚、拖锚、挖沙、取土的行政检查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定，在广播电视设施保护范围内有下列行为之一的，由县级以上人民政府广播电视行政管理部门或者其授权的广播电视设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(三)钻探、打桩、抛锚、拖锚、挖沙、取土的。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对在广播电视设施保护范围内钻探、打桩、抛锚、拖锚、挖沙、取土的处罚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对在广播电视设施保护范围内堆放金属物品、易燃易爆物品或者设置金属构件、倾倒腐蚀性物品的行政检查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规在广播电视设施保护范围内有下列行为之一的，由县级以上人民政府广播电视行政管理部门或者其授权的广播电视设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(二)堆放金属物品、易燃易爆物品或者设置金属构件、倾倒腐蚀性物品的。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对在广播电视设施保护范围内堆放金属物品、易燃易爆物品或者设置金属构件、倾倒腐蚀性物品的处罚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对在广播电视设施保护范围内种植树木、农作物的行政检查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规定，在广播电视设施保护范围内有下列行为之一的，由县级以上人民政府广播电视行政管理部门或者其授权的广播电视设施管理单位责令改正，给予警告，对个人可处以2000元以下的罚款，对单位可处以2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(一)种植树木、农作物的。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对在广播电视设施保护范围内种植树木、农作物的处罚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对损坏广播电视设施的行政检查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 违反本条例定，损坏广播电视设施的，由县级以上人民政府广播电视行政管理部门或者其授权的广播电视设施管理单位责令改正，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320222440000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对损坏广播电视设施的处罚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对在广播电视设施保护范围内进行建筑施工、兴建设施或者爆破作业、烧荒等活动的行政检查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《广播电视设施保护条例》（国务院令第295号）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第二十条 违反本条例规定，在广播电视设施保护范围内进行建筑施工、兴建设施或者爆破作业、烧荒等活动的，由县级以上人民政府广播电视行政管理部门或者其授权的广播电视设施管理单位责令改正，限期拆除违章建筑、设施，对个人处1000元以上1万元以下的罚款，对单位处2万元以上10万元以下的罚款；对其直接负责的主管人员及其他直接责任人员依法给予行政处分；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对在广播电视设施保护范围内进行建筑施工、兴建设施或者爆破作业、烧荒等活动的处罚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对破坏广播电视设施的行政检查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第五十二条 违反本条例规定，危害广播电台、电视台安全播出的，破坏广播电视设施的，由县级以上人民政府广播电视行政部门责令停止违法活动；情节严重的，处2万元以上5万元以下的罚款；造成危害的，侵害人应当依法赔偿损失，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对破坏广播电视设施的处罚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对侵占、干扰广播电视专用频率，擅自截传、干扰、解扰广播电视信号的行政检查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对侵占、干扰广播电视专用频率，擅自截传、干扰、解扰广播电视信号的处罚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对危害广播电台、电视台安全播出的行政检查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第五十二条 违反本条例规定，危害广播电台、电视台安全播出的，破坏广播电视设施的，由县级以上人民政府广播电视行政部门责令停止违法活动；情节严重的，处2万元以上5万元以下的罚款；造成危害的，侵害人应当依法赔偿损失，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对危害广播电台、电视台安全播出的处罚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对擅自插播、截留视听节目信号的行政检查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（一）出租、转让频率、频段，擅自变更广播电视发射台、转播台技术参数的；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（二）广播电视发射台、转播台擅自播放自办节目、插播广告的；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（三）未经批准，擅自利用卫星方式传输广播电视节目的；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（四）未经批准，擅自以卫星等传输方式进口、转播境外广播电视节目的；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（五）未经批准，擅自利用有线广播电视传输覆盖网播放节目的；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（六）未经批准，擅自进行广播电视传输覆盖网的工程选址、设计、施工、安装的；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（七）侵占、干扰广播电视专用频率，擅自截传、干扰、解扰广播电视信号的。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第二十四条　擅自从事互联网视听节目服务的，由县级以上广播电影电视主管部门予以警告、责令改正，可并处3万元以下罚款；情节严重的，根据《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"tiao_47" \t "https://www.pkulaw.com/chl/_blank" </w:instrText>
            </w:r>
            <w:r>
              <w:rPr>
                <w:color w:val="auto"/>
                <w:highlight w:val="none"/>
              </w:rPr>
              <w:fldChar w:fldCharType="separate"/>
            </w:r>
            <w:r>
              <w:rPr>
                <w:rFonts w:hint="eastAsia" w:ascii="Times New Roman" w:hAnsi="Times New Roman"/>
                <w:color w:val="auto"/>
                <w:sz w:val="18"/>
                <w:szCs w:val="18"/>
                <w:highlight w:val="none"/>
              </w:rPr>
              <w:t>四十七条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传播的视听节目内容违反本规定的，由县级以上广播电影电视主管部门予以警告、责令改正，可并处3万元以下罚款；情节严重的，根据《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未按照许可证载明或备案的事项从事互联网视听节目服务的或违规播出时政类视听新闻节目的，由县级以上广播电影电视主管部门予以警告、责令改正，可并处3万元以下罚款；情节严重的，根据《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转播、链接、聚合、集成非法的广播电视频道和视听节目网站内容的，擅自插播、截留视听节目信号的，由县级以上广播电影电视主管部门予以警告、责令改正，可并处3万元以下罚款；情节严重的，根据《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对擅自插播、截留视听节目信号的处罚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对转播、链接、聚合、集成非法的广播电视频道和视听节目网站内容的行政检查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（六）未经批准，擅自进行广播电视传输覆盖网的工程选址、设计、施工、安装的；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第二十四条　擅自从事互联网视听节目服务的，由县级以上广播电影电视主管部门予以警告、责令改正，可并处3万元以下罚款；情节严重的，根据《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"tiao_47" \t "_blank" </w:instrText>
            </w:r>
            <w:r>
              <w:rPr>
                <w:color w:val="auto"/>
                <w:highlight w:val="none"/>
              </w:rPr>
              <w:fldChar w:fldCharType="separate"/>
            </w:r>
            <w:r>
              <w:rPr>
                <w:rFonts w:ascii="Times New Roman" w:hAnsi="Times New Roman"/>
                <w:color w:val="auto"/>
                <w:sz w:val="18"/>
                <w:szCs w:val="18"/>
                <w:highlight w:val="none"/>
              </w:rPr>
              <w:t>四十七条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ascii="Times New Roman" w:hAnsi="Times New Roman"/>
                <w:color w:val="auto"/>
                <w:sz w:val="18"/>
                <w:szCs w:val="18"/>
                <w:highlight w:val="none"/>
              </w:rPr>
              <w:t>　　传播的视听节目内容违反本规定的，由县级以上广播电影电视主管部门予以警告、责令改正，可并处3万元以下罚款；情节严重的，根据《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"_blank" </w:instrText>
            </w:r>
            <w:r>
              <w:rPr>
                <w:color w:val="auto"/>
                <w:highlight w:val="none"/>
              </w:rPr>
              <w:fldChar w:fldCharType="separate"/>
            </w:r>
            <w:r>
              <w:rPr>
                <w:rFonts w:ascii="Times New Roman" w:hAnsi="Times New Roman"/>
                <w:color w:val="auto"/>
                <w:sz w:val="18"/>
                <w:szCs w:val="18"/>
                <w:highlight w:val="none"/>
              </w:rPr>
              <w:t>四十九条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ascii="Times New Roman" w:hAnsi="Times New Roman"/>
                <w:color w:val="auto"/>
                <w:sz w:val="18"/>
                <w:szCs w:val="18"/>
                <w:highlight w:val="none"/>
              </w:rPr>
              <w:t>　　未按照许可证载明或备案的事项从事互联网视听节目服务的或违规播出时政类视听新闻节目的，由县级以上广播电影电视主管部门予以警告、责令改正，可并处3万元以下罚款；情节严重的，根据《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"tiao_50" \t "_blank" </w:instrText>
            </w:r>
            <w:r>
              <w:rPr>
                <w:color w:val="auto"/>
                <w:highlight w:val="none"/>
              </w:rPr>
              <w:fldChar w:fldCharType="separate"/>
            </w:r>
            <w:r>
              <w:rPr>
                <w:rFonts w:ascii="Times New Roman" w:hAnsi="Times New Roman"/>
                <w:color w:val="auto"/>
                <w:sz w:val="18"/>
                <w:szCs w:val="18"/>
                <w:highlight w:val="none"/>
              </w:rPr>
              <w:t>五十条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ascii="Times New Roman" w:hAnsi="Times New Roman"/>
                <w:color w:val="auto"/>
                <w:sz w:val="18"/>
                <w:szCs w:val="18"/>
                <w:highlight w:val="none"/>
              </w:rPr>
              <w:t>　　转播、链接、聚合、集成非法的广播电视频道和视听节目网站内容的，擅自插播、截留视听节目信号的，由县级以上广播电影电视主管部门予以警告、责令改正，可并处3万元以下罚款；情节严重的，根据《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"_blank" </w:instrText>
            </w:r>
            <w:r>
              <w:rPr>
                <w:color w:val="auto"/>
                <w:highlight w:val="none"/>
              </w:rPr>
              <w:fldChar w:fldCharType="separate"/>
            </w:r>
            <w:r>
              <w:rPr>
                <w:rFonts w:ascii="Times New Roman" w:hAnsi="Times New Roman"/>
                <w:color w:val="auto"/>
                <w:sz w:val="18"/>
                <w:szCs w:val="18"/>
                <w:highlight w:val="none"/>
              </w:rPr>
              <w:t>广播电视管理条例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"tiao_51" \t "_blank" </w:instrText>
            </w:r>
            <w:r>
              <w:rPr>
                <w:color w:val="auto"/>
                <w:highlight w:val="none"/>
              </w:rPr>
              <w:fldChar w:fldCharType="separate"/>
            </w:r>
            <w:r>
              <w:rPr>
                <w:rFonts w:ascii="Times New Roman" w:hAnsi="Times New Roman"/>
                <w:color w:val="auto"/>
                <w:sz w:val="18"/>
                <w:szCs w:val="18"/>
                <w:highlight w:val="none"/>
              </w:rPr>
              <w:t>五十一条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320222425000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对转播、链接、聚合、集成非法的广播电视频道和视听节目网站内容的处罚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对通过信息网络传播含有禁止内容的视听节目的行政检查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320222420000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对通过信息网络传播含有禁止内容的视听节目的处罚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对未按照《信息网络传播视听节目许可证》载明或备案的事项从事互联网等信息网络传播视听节目业务的行政检查或违规播出时政类视听新闻节目的处罚</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《互联网视听节目服务管理规定》（互联网视听节目服务管理规定）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第二十四条　擅自从事互联网视听节目服务的，由县级以上广播电影电视主管部门予以警告、责令改正，可并处3万元以下罚款；情节严重的，根据《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"tiao_47" \t "https://www.pkulaw.com/chl/_blank" </w:instrText>
            </w:r>
            <w:r>
              <w:rPr>
                <w:color w:val="auto"/>
                <w:highlight w:val="none"/>
              </w:rPr>
              <w:fldChar w:fldCharType="separate"/>
            </w:r>
            <w:r>
              <w:rPr>
                <w:rFonts w:hint="eastAsia" w:ascii="Times New Roman" w:hAnsi="Times New Roman"/>
                <w:color w:val="auto"/>
                <w:sz w:val="18"/>
                <w:szCs w:val="18"/>
                <w:highlight w:val="none"/>
              </w:rPr>
              <w:t>四十七条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传播的视听节目内容违反本规定的，由县级以上广播电影电视主管部门予以警告、责令改正，可并处3万元以下罚款；情节严重的，根据《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未按照许可证载明或备案的事项从事互联网视听节目服务的或违规播出时政类视听新闻节目的，由县级以上广播电影电视主管部门予以警告、责令改正，可并处3万元以下罚款；情节严重的，根据《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转播、链接、聚合、集成非法的广播电视频道和视听节目网站内容的，擅自插播、截留视听节目信号的，由县级以上广播电影电视主管部门予以警告、责令改正，可并处3万元以下罚款；情节严重的，根据《</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之规定予以处罚。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对未按照《信息网络传播视听节目许可证》载明或备案的事项从事互联网等信息网络传播视听节目业务的行政检查或违规播出时政类视听新闻节目的处罚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对安装服务机构和卫星地面接收设施生产企业之间存在违反规定的利益关联的行政检查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《卫星电视广播地面接收设施安装服务暂行办法》（国家广播电视总局令第10号）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第十五条第二款　卫星地面接收设施安装服务机构和卫星地面接收设施生产企业之间，存在违反本办法规定的利益关联的，由县级以上人民政府广播电视行政部门给予警告、通报批评，可以并处三万元以下的罚款。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第十条　卫星地面接收设施安装服务机构和卫星地面接收设施生产企业之间，除依法形成的供货关系外，不得存在其他利益关联。相关供货产品的维修网点，双方可以通过委托、代理、合作方式设立，卫星地面接收设施生产企业不得自行建立或者参股。设立维修网点应当具备必要的维修管理条件，经所在地县级人民政府广播电视行政部门审核，报省、自治区、直辖市人民政府广播电视行政部门批准，凭批准文件到登记管理机关变更或者注册营业执照后，方可营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对安装服务机构和卫星地面接收设施生产企业之间存在违反规定的利益关联的处罚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对擅自提供卫星地面接收设施安装服务的行政检查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《卫星电视广播地面接收设施安装服务暂行办法》（国家广播电视总局令第10号）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第十五条第一款　违反本办法规定，擅自提供卫星地面接收设施安装服务的，由县级以上人民政府广播电视行政部门给予警告、通报批评，没收其安装的卫星地面接收设施，对个人可以并处五千元以下的罚款，对单位可以并处五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对擅自提供卫星地面接收设施安装服务的处罚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对未持有《许可证》而承担安装卫星地面接收设施安装服务的行政检查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安装、维修卫星地面接收设施的施工单位，应当符合国家广播电视总局规定的条件。</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单位设置卫星地面接收设施，应当由持有《卫星地面接收设施安装服务许可证》的机构提供安装和维修等相关服务。</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对未持有《许可证》而承担安装卫星地面接收设施安装服务的处罚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对有关卫星地面接收设施的宣传、广告违反规定的行政检查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第十三条　卫星地面接收设施的宣传、广告，不得违反国家广播电视总局的有关规定。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对有关卫星地面接收设施的宣传、广告违反规定的处罚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对需要改变《许可证》规定的内容或者不再接收卫星传送的电视节目的单位，未按程序及时报请审批机关换发或者注销《许可证》的行政检查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第十二条第一款　《许可证》不得涂改或者转让。需要改变《许可证》规定的内容或者不再接收卫星传送的电视节目的单位，应当按照本细则规定的程序，及时报请审批机关换发或者注销《许可证》。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对需要改变《许可证》规定的内容或者不再接收卫星传送的电视节目的单位，未按程序及时报请审批机关换发或者注销《许可证》的处罚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对涂改或者转让《许可证》的行政检查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第十二条　《许可证》不得涂改或者转让。需要改变《许可证》规定的内容或者不再接收卫星传送的电视节目的单位，应当按照本细则规定的程序，及时报请审批机关换发或者注销《许可证》。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对涂改或者转让《许可证》的处罚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对电视台、电视转播台、电视差转台、有线电视台、有线电视站、共享天线系统转播卫星传送的境外电视节目的行政检查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320222410000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对电视台、电视转播台、电视差转台、有线电视台、有线电视站、共享天线系统转播卫星传送的境外电视节目的处罚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对利用卫星地面接收设施接收、传播反动淫秽的卫星电视节目的行政检查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对利用卫星地面接收设施接收、传播反动淫秽的卫星电视节目的处罚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对在公共场所播放或以其他方式传播卫星传送的境外电视节目的行政检查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对在公共场所播放或以其他方式传播卫星传送的境外电视节目的处罚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对在单位的有线（闭路）电视系统中传送所接收的境外电视节目的行政检查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对在单位的有线（闭路）电视系统中传送所接收的境外电视节目的处罚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对持有《接收卫星传送的境外电视节目许可证》的除涉外宾馆外的其它单位，将接收设施的终端安置到超越其规定接收范围的场所的行政检查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numPr>
                <w:ilvl w:val="0"/>
                <w:numId w:val="2"/>
              </w:numPr>
              <w:spacing w:after="150"/>
              <w:ind w:left="0"/>
              <w:textAlignment w:val="baseline"/>
              <w:rPr>
                <w:rFonts w:ascii="Times New Roman" w:hAnsi="Times New Roman"/>
                <w:color w:val="auto"/>
                <w:sz w:val="18"/>
                <w:szCs w:val="18"/>
                <w:highlight w:val="none"/>
              </w:rPr>
            </w:pP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持有《许可证》的单位，应当按照《许可证》载明的接收目的、接收内容、接收方式和收视对象范围等要求，接收卫星传送的电视节目。</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依本细则取得许可的宾馆酒店，可以通过其内部闭路电视系统向客房传送所接收的境外电视节目。</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依本细则取得许可的其他单位，应当根据工作需要限定收视人员范围，不得将接收设施的终端安置到其规定接收范围外的场所。禁止在本单位的内部闭路电视系统中传送所接收的境外电视节目。</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禁止在车站、码头、机场、商店和影视厅、歌舞厅等公共场所播放或者以其他方式传播卫星传送的境外电视节目。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禁止利用卫星地面接收设施接收、传播反动淫秽的卫星电视节目。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对持有《接收卫星传送的境外电视节目许可证》的除涉外宾馆外的其它单位，将接收设施的终端安置到超越其规定接收范围的场所的处罚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对持有《许可证》的单位和个人未按照《许可证》载明的要求，接收和使用卫星电视节目的行政检查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第十条第一款　持有《许可证》的单位，应当按照《许可证》载明的接收目的、接收内容、接收方式和收视对象范围等要求，接收卫星传送的电视节目。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对持有《许可证》的单位和个人未按照《许可证》载明的要求，接收和使用卫星电视节目的处罚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对未持有许可证的单位、个人设置卫星地面接收设施接收卫星传送的电视节目的行政检查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《〈卫星电视广播地面接收设施管理规定〉实施细则》（国家广播电视总局令第10号）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对违反本细则下列规定的单位和个人，由县级以上人民政府广播电视行政部门予以处罚：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（一）对违反本细则第八条规定的，可给予警告、通报批评，没收其使用的卫星地面接收设施，对个人可以并处一千元至五千元罚款，对单位可以并处一万元至五万元罚款；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（二）对违反本细则第十条至第十二条规定的单位，可给予警告、通报批评、一万元至三万元罚款；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（三）对违反本细则第十三条规定的，可给予警告、通报批评、五千元至三万元罚款；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（四）对违反本细则第十四条第二款的，可给予警告、通报批评、一万元至三万元罚款。</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第八条　禁止未持有《许可证》的单位和不符合第六条规定的个人设置、使用卫星地面接收设施接收卫星传送的电视节目。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对未持有许可证的单位、个人设置卫星地面接收设施接收卫星传送的电视节目的处罚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对擅自安装和使用卫星地面接收设施的行政检查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w:t>
            </w:r>
            <w:r>
              <w:rPr>
                <w:rFonts w:ascii="Times New Roman" w:hAnsi="Times New Roman"/>
                <w:color w:val="auto"/>
                <w:sz w:val="18"/>
                <w:szCs w:val="18"/>
                <w:highlight w:val="none"/>
              </w:rPr>
              <w:t>《卫星电视广播地面接收设施管理规定》（国务院令第 129 号颁布，国务院令第 709 号修正）</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第三款 违反本规定，擅自安装和使用卫星地面接收设施的，由广播电视行政部门没收其安装和使用的卫星地面接收设施，对个人可以并处5000元以下的罚款，对单位可以并处5万元以下的罚款。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对擅自安装和使用卫星地面接收设施的处罚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对制作和播出药品、医疗器械、医疗和健康资讯类广告聘请嘉宾违规的行政检查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第三十六条　制作和播出药品、医疗器械、医疗和健康资讯类广告需要聘请医学专家作为嘉宾的，播出机构应当核验嘉宾的医师执业证书、工作证、职称证明等相关证明文件，并在广告中据实提示，不得聘请无有关专业资质的人员担当嘉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对制作和播出药品、医疗器械、医疗和健康资讯类广告聘请嘉宾违规的处罚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对播出未经审批、材料不全或者与审批通过的内容不一致的商业广告的行政检查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第三十五条　药品、医疗器械、医疗、食品、化妆品、农药、兽药、金融理财等须经有关行政部门审批的商业广告，播出机构在播出前应当严格审验其依法批准的文件、材料。不得播出未经审批、材料不全或者与审批通过的内容不一致的商业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对播出未经审批、材料不全或者与审批通过的内容不一致的商业广告的处罚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对播出机构未建立广告经营、审查、播出管理制度，负责对所播出的广告进行审查的行政检查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第三十三条　播出机构应当建立广告经营、审查、播出管理制度，负责对所播出的广告进行审查。</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320222400000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对播出机构未建立广告经营、审查、播出管理制度，负责对所播出的广告进行审查的处罚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对广告主、广告经营者通过广告投放等方式干预、影响广播电视节目的正常播出的行政检查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第二十七条　广告主、广告经营者不得通过广告投放等方式干预、影响广播电视节目的正常播出。</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对广告主、广告经营者通过广告投放等方式干预、影响广播电视节目的正常播出的处罚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对播出电视商业广告时隐匿台标和频道标识的行政检查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numPr>
                <w:ilvl w:val="0"/>
                <w:numId w:val="2"/>
              </w:numPr>
              <w:spacing w:after="150"/>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第二十六条　播出电视商业广告时不得隐匿台标和频道标识。</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对播出电视商业广告时隐匿台标和频道标识的处罚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对在特定收听、收视时段，或者特定的频率、频道、节（栏）目中，播出不适宜未成年人收听、收视的商业广告的行政检查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第二十五条　在中小学生假期和未成年人相对集中的收听、收视时段，或者以未成年人为主要传播对象的频率、频道、节（栏）目中，不得播出不适宜未成年人收听、收视的商业广告。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对在特定收听、收视时段，或者特定的频率、频道、节（栏）目中，播出不适宜未成年人收听、收视的商业广告的处罚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对播出机构违规播出酒类广告的行政检查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Style w:val="24"/>
                <w:rFonts w:ascii="Arial" w:hAnsi="Arial" w:cs="Arial"/>
                <w:b/>
                <w:bCs/>
                <w:color w:val="auto"/>
                <w:highlight w:val="none"/>
                <w:shd w:val="clear" w:color="auto" w:fill="FFFFFF"/>
              </w:rPr>
              <w:t>　</w:t>
            </w:r>
            <w:r>
              <w:rPr>
                <w:rFonts w:ascii="Times New Roman" w:hAnsi="Times New Roman"/>
                <w:color w:val="auto"/>
                <w:sz w:val="18"/>
                <w:szCs w:val="18"/>
                <w:highlight w:val="none"/>
              </w:rPr>
              <w:t>第二十四条　播出机构应当严格控制酒类商业广告，不得在以未成年人为主要传播对象的频率、频道、节（栏）目中播出。广播电台每套节目每小时播出的烈性酒类商业广告，不得超过2条；电视台每套节目每日播出的烈性酒类商业广告不得超过12条，其中19：00至21：00之间不得超过2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对播出机构违规播出酒类广告的处罚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对播出商业广告不尊重公众生活习惯的行政检查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第二十三条　播出商业广告应当尊重公众生活习惯。在6：30至7：30、11：30至12：30以及18：30至20：00的公众用餐时间，不得播出治疗皮肤病、痔疮、脚气、妇科、生殖泌尿系统等疾病的药品、医疗器械、医疗和妇女卫生用品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对播出商业广告不尊重公众生活习惯的处罚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对电影、电视剧剧场或者节（栏）目以治疗皮肤病、癫痫、痔疮、脚气、妇科、生殖泌尿系统等疾病的药品或者医疗机构作冠名的行政检查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第二十条　电影、电视剧剧场或者节（栏）目不得以治疗皮肤病、癫痫、痔疮、脚气、妇科、生殖泌尿系统等疾病的药品或者医疗机构作冠名。</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对电影、电视剧剧场或者节（栏）目以治疗皮肤病、癫痫、痔疮、脚气、妇科、生殖泌尿系统等疾病的药品或者医疗机构作冠名的处罚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对电影、电视剧剧场或者节（栏）目冠名标识违规的行政检查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w:t>
            </w:r>
            <w:r>
              <w:rPr>
                <w:rFonts w:ascii="Times New Roman" w:hAnsi="Times New Roman"/>
                <w:color w:val="auto"/>
                <w:sz w:val="18"/>
                <w:szCs w:val="18"/>
                <w:highlight w:val="none"/>
              </w:rPr>
              <w:t>国家广播电视总局令第7号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第十九条　电影、电视剧剧场或者节（栏）目冠名标识不得含有下列情形：</w:t>
            </w:r>
          </w:p>
          <w:p>
            <w:pPr>
              <w:rPr>
                <w:rFonts w:ascii="Times New Roman" w:hAnsi="Times New Roman"/>
                <w:color w:val="auto"/>
                <w:sz w:val="18"/>
                <w:szCs w:val="18"/>
                <w:highlight w:val="none"/>
              </w:rPr>
            </w:pPr>
            <w:r>
              <w:rPr>
                <w:rFonts w:ascii="Times New Roman" w:hAnsi="Times New Roman"/>
                <w:color w:val="auto"/>
                <w:sz w:val="18"/>
                <w:szCs w:val="18"/>
                <w:highlight w:val="none"/>
              </w:rPr>
              <w:t>　　（一）单独出现企业、产品名称，或者剧场、节（栏）目名称难以辨认的；</w:t>
            </w:r>
          </w:p>
          <w:p>
            <w:pPr>
              <w:rPr>
                <w:rFonts w:ascii="Times New Roman" w:hAnsi="Times New Roman"/>
                <w:color w:val="auto"/>
                <w:sz w:val="18"/>
                <w:szCs w:val="18"/>
                <w:highlight w:val="none"/>
              </w:rPr>
            </w:pPr>
            <w:r>
              <w:rPr>
                <w:rFonts w:ascii="Times New Roman" w:hAnsi="Times New Roman"/>
                <w:color w:val="auto"/>
                <w:sz w:val="18"/>
                <w:szCs w:val="18"/>
                <w:highlight w:val="none"/>
              </w:rPr>
              <w:t>　　（二）标识尺寸大于台标，或者企业、产品名称的字体尺寸大于剧场、节（栏）目名称的；</w:t>
            </w:r>
          </w:p>
          <w:p>
            <w:pPr>
              <w:rPr>
                <w:rFonts w:ascii="Times New Roman" w:hAnsi="Times New Roman"/>
                <w:color w:val="auto"/>
                <w:sz w:val="18"/>
                <w:szCs w:val="18"/>
                <w:highlight w:val="none"/>
              </w:rPr>
            </w:pPr>
            <w:r>
              <w:rPr>
                <w:rFonts w:ascii="Times New Roman" w:hAnsi="Times New Roman"/>
                <w:color w:val="auto"/>
                <w:sz w:val="18"/>
                <w:szCs w:val="18"/>
                <w:highlight w:val="none"/>
              </w:rPr>
              <w:t>　　（三）翻滚变化，每次显示时长超过5分钟，或者每段冠名标识显示间隔少于10分钟的；</w:t>
            </w:r>
          </w:p>
          <w:p>
            <w:pPr>
              <w:rPr>
                <w:rFonts w:ascii="Times New Roman" w:hAnsi="Times New Roman"/>
                <w:color w:val="auto"/>
                <w:sz w:val="18"/>
                <w:szCs w:val="18"/>
                <w:highlight w:val="none"/>
              </w:rPr>
            </w:pPr>
            <w:r>
              <w:rPr>
                <w:rFonts w:ascii="Times New Roman" w:hAnsi="Times New Roman"/>
                <w:color w:val="auto"/>
                <w:sz w:val="18"/>
                <w:szCs w:val="18"/>
                <w:highlight w:val="none"/>
              </w:rPr>
              <w:t>　　（四）出现经营服务范围、项目、功能、联系方式、形象代言人等文字、图像的。</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对电影、电视剧剧场或者节（栏）目冠名标识违规的处罚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对播出除电影、电视剧剧场或者节（栏）目冠名标识外其他挂角广告的行政检查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第十八条除电影、电视剧剧场或者节（栏）目冠名标识外，禁止播出任何形式的挂角广告。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对播出除电影、电视剧剧场或者节（栏）目冠名标识外其他挂角广告的处罚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对播出除福利彩票、体育彩票等依法批准的广告外其他具有博彩性质的广告的行政检查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影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第十二条　除福利彩票、体育彩票等依法批准的广告外，不得播出其他具有博彩性质的广告。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对播出除福利彩票、体育彩票等依法批准的广告外其他具有博彩性质的广告的处罚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对有关人物专访、企业专题报道等节目中含有地址和联系方式等内容的行政检查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时政新闻类节（栏）目不得以企业或者产品名称等冠名。有关人物专访、企业专题报道等节目中不得含有地址和联系方式等内容。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320222390000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对有关人物专访、企业专题报道等节目中含有地址和联系方式等内容的处罚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对时政新闻类节（栏）目以企业或者产品名称等冠名的行政检查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时政新闻类节（栏）目不得以企业或者产品名称等冠名。有关人物专访、企业专题报道等节目中不得含有地址和联系方式等内容。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对时政新闻类节（栏）目以企业或者产品名称等冠名的处罚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对转播、传输广播电视节目时违规插播广告的行政检查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(六)未经批准，擅自进行广播电视传输覆盖网的工程选址、设计、施工、安装的；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(七)侵占、干扰广播电视专用频率，擅自截传、干扰、解扰广播电视信号的。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转播、传输广播电视节目时，必须保证被转播、传输节目的完整性。不得替换、遮盖所转播、传输节目中的广告；不得以游动字幕、叠加字幕、挂角广告等任何形式插播自行组织的广告。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对转播、传输广播电视节目时违规插播广告的处罚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对播出电视剧、电影时违规插播广告的行政检查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《〈广播电视广告播出管理办法〉的补充规定》（广播电影电视局令第66号）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第一条 1、《广播电视广告播出管理办法》第十七条修改为 播出电视剧时，不得在每集(以四十五分钟计)中间以任何形式插播广告。播出电影时，插播广告参照前款规定执行。</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对播出电视剧、电影时违规插播广告的处罚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对播出机构违反公益广告播出时长和数量相关规定的行政检查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第十六条　播出机构每套节目每日公益广告播出时长不得少于商业广告时长的3%。其中，广播电台在11：00至13：00之间、电视台在19：00至21：00之间，公益广告播出数量不得少于4条（次）。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违反本办法第十五条、第十六条、第十七条的规定，以及违反本办法第二十一条规定插播广告的，由县级以上人民政府广播电视行政部门依据《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对播出机构违反公益广告播出时长和数量相关规定的处罚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对播出机构违反商业广告播出时长相关规定的行政检查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《广播电视管理条例》（国务院令第797号）第五十条　违反本条例规定，有下列行为之一的，由县级以上人民政府广播电视行政部门责令停止违法活动，给予警告，没收违法所得，可以并处2万元以下的罚款；情节严重的，由原批准机关吊销许可证：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（一）未经批准，擅自变更台名、台标、节目设置范围或者节目套数的；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（二）出租、转让播出时段的；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（三）转播、播放广播电视节目违反规定的；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（四）播放境外广播电视节目或者广告的时间超出规定的；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（五）播放未取得广播电视节目制作经营许可的单位制作的广播电视节目的；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（六）播放未经批准的境外电影、电视剧和其他广播电视节目的；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（七）教育电视台播放本条例第四十四条规定禁止播放的节目的；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（八）未经批准，擅自举办广播电视节目交流、交易活动的。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播出机构每套节目每小时商业广告播出时长不得超过12分钟。其中，广播电台在11：00至13：00之间、电视台在19：00至21：00之间，商业广告播出总时长不得超过18分钟。</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违反本办法第十五条、第十六条、第十七条的规定，以及违反本办法第二十一条规定插播广告的，由县级以上人民政府广播影视行政部门依据《</w:t>
            </w:r>
            <w:r>
              <w:rPr>
                <w:color w:val="auto"/>
                <w:highlight w:val="none"/>
              </w:rPr>
              <w:fldChar w:fldCharType="begin"/>
            </w:r>
            <w:r>
              <w:rPr>
                <w:color w:val="auto"/>
                <w:highlight w:val="none"/>
              </w:rPr>
              <w:instrText xml:space="preserve"> HYPERLINK "https://www.pkulaw.com/chl/6cfbb122148476a0bdfb.html?way=textSlc"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"tiao_50" \t "https://www.pkulaw.com/chl/_blank" </w:instrText>
            </w:r>
            <w:r>
              <w:rPr>
                <w:color w:val="auto"/>
                <w:highlight w:val="none"/>
              </w:rPr>
              <w:fldChar w:fldCharType="separate"/>
            </w:r>
            <w:r>
              <w:rPr>
                <w:rFonts w:hint="eastAsia" w:ascii="Times New Roman" w:hAnsi="Times New Roman"/>
                <w:color w:val="auto"/>
                <w:sz w:val="18"/>
                <w:szCs w:val="18"/>
                <w:highlight w:val="none"/>
              </w:rPr>
              <w:t>五十条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"https://www.pkulaw.com/chl/6cfbb122148476a0bdfb.html?way=textSlc" \l "tiao_51" \t "https://www.pkulaw.com/chl/_blank" </w:instrText>
            </w:r>
            <w:r>
              <w:rPr>
                <w:color w:val="auto"/>
                <w:highlight w:val="none"/>
              </w:rPr>
              <w:fldChar w:fldCharType="separate"/>
            </w:r>
            <w:r>
              <w:rPr>
                <w:rFonts w:hint="eastAsia" w:ascii="Times New Roman" w:hAnsi="Times New Roman"/>
                <w:color w:val="auto"/>
                <w:sz w:val="18"/>
                <w:szCs w:val="18"/>
                <w:highlight w:val="none"/>
              </w:rPr>
              <w:t>五十一条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的有关规定给予处罚。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对播出机构违反商业广告播出时长相关规定的处罚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对播出禁止播出的广播电视广告的行政检查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违反本办法第八条、第九条的规定，由县级以上人民政府广播电视行政部门责令停止违法行为或者责令改正，给予警告，可以并处三万元以下罚款；情节严重的，由原发证机关吊销《广播电视频道许可证》、《广播电视播出机构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禁止播出下列广播电视广告：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（一）以新闻报道形式发布的广告；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（二）烟草制品广告；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（三）处方药品广告；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（四）治疗恶性肿瘤、肝病、性病或者提高性功能的药品、食品、医疗器械、医疗广告；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（五）姓名解析、运程分析、缘分测试、交友聊天等声讯服务广告；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（六）出现“母乳代用品”用语的乳制品广告；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（七）法律、行政法规和国家有关规定禁止播出的其他广告。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对播出禁止播出的广播电视广告的处罚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对播出含有禁止内容的广播电视广告的行政检查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《广播电视广告播出管理办法》（国家广播电视总局令第7号）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违反本办法第八条、第九条的规定，由县级以上人民政府广播影视行政部门责令停止违法行为或者责令改正，给予警告，可以并处三万元以下罚款；情节严重的，由原发证机关吊销《广播电视频道许可证》、《广播电视播出机构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第八条　广播电视广告禁止含有下列内容：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（一）反对</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确定的基本原则的；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（二）危害国家统一、主权和领土完整，危害国家安全，或者损害国家荣誉和利益的；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（三）煽动民族仇恨、民族歧视，侵害民族风俗习惯，伤害民族感情，破坏民族团结，违反宗教政策的；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（四）扰乱社会秩序，破坏社会稳定的；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（五）宣扬邪教、淫秽、赌博、暴力、迷信，危害社会公德或者民族优秀文化传统的；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（六）侮辱、歧视或者诽谤他人，侵害他人合法权益的；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（七）诱使未成年人产生不良行为或者不良价值观，危害其身心健康的；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（八）使用绝对化语言，欺骗、误导公众，故意使用错别字或者篡改成语的；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（九）商业广告中使用、变相使用中华人民共和国国旗、国徽、国歌，使用、变相使用国家领导人、领袖人物的名义、形象、声音、名言、字体或者国家机关和国家机关工作人员的名义、形象的；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（十）药品、医疗器械、医疗和健康资讯类广告中含有宣传治愈率、有效率，或者以医生、专家、患者、公众人物等形象做疗效证明的；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（十一）法律、行政法规和国家有关规定禁止的其他内容。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对播出含有禁止内容的广播电视广告的处罚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对播放广告时间超出规定的行政检查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第四项 播放境外广播电视节目或者广告的时间超出规定的。责令停止违法活动，给予警告，没收违法所得，可以并处2万元以下的罚款，情节严重的，由原批准机关吊销许可证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(四)播放境外广播电视节目或者广告的时间超出规定的。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对播放广告时间超出规定的处罚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对宾馆饭店允许未获得《广播电视视频点播业务许可证》的机构在其宾馆饭店内经营视频点播业务的行政检查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《广播电视视频点播业务管理办法》（广播电影电视局令第35号）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第三十二条　违反本办法第二十条规定，宾馆饭店允许未获得《广播电视视频点播业务许可证》的机构在其宾馆饭店内经营视频点播业务的，由县级以上人民政府广播电视行政部门予以警告，可以并处三万元以下罚款。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宾馆饭店不得允许未获得《广播电视视频点播业务许可证》的机构在其宾馆饭店内从事视频点播业务。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宾馆饭店同意其他机构作为开办主体在本宾馆饭店内从事视频点播业务的，应当对其经营活动进行必要的监督。如发现有违反本办法规定行为的，应当予以制止并立即报告当地人民政府广播电视行政部门。</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对宾馆饭店允许未获得《广播电视视频点播业务许可证》的机构在其宾馆饭店内经营视频点播业务的处罚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对擅自利用有线广播电视传输覆盖网播放节目的行政检查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(五)未经批准，擅自利用有线广播电视传输覆盖网播放节目的。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320222380000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对擅自利用有线广播电视传输覆盖网播放节目的处罚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对有线电视台（站）播映反动淫秽以及妨碍国家安全和社会安定的自制电视节目或录像的行政检查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（一）对违反本办法第八条、第九条、第十条或者第十一条的规定的有线电视台、有线电视站，可以处以警告、2万元以下的罚款或者吊销许可证，并可以建议直接责任人所在单位对其给予行政处分；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第九条 有线电视台、有线电视站播映的电视节目必须符合有关法律、法规和国家有关部门关于电视节目和录像制品的规定。严禁播映反动、淫秽以及妨碍国家安全和社会安定的自制电视节目或者录像片。</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对有线电视台（站）播映反动淫秽以及妨碍国家安全和社会安定的自制电视节目或录像的处罚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对私自利用共用天线系统播映自制电视节目或录像片的行政检查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第五条第二款 禁止利用共用天线系统播放自制电视节目和录像片。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对私自利用共用天线系统播映自制电视节目或录像片的处罚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对私自利用有线电视站播放自制节目的行政检查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第四条　机关、部队、团体、企业事业单位，符合下列条件的，可以申请开办有线电视台：</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（一）符合当地电视覆盖网络的整体规划要求；</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（二）有专门的管理机构，专职的采访、编辑、制作、摄像、播音、传输以及技术维修人员；</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（三）有可靠的经费来源；</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（四）有省级以上广播电视行政管理部门根据国家有关技术标准认定合格的摄像、编辑、播音设备；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（五）有固定的节目制作场所；</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（六）有省级以上广播电视行政管理部门根据国家有关技术标准认定合格的传输设备；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（七）有固定的播映场所。</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具备前款第（一）项、第（三）项、第（六）项和第（七）项规定条件的，可以申请开办有线电视站。</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禁止利用有线电视站播放自制电视节目。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个人不得申请开办有线电视台、有线电视站。</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对私自利用有线电视站播放自制节目的处罚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对广播电视发射台、转播台擅自播放自办节目、插播广告的行政检查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(二)广播电视发射台、转播台擅自播放自办节目、插播广告的。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对广播电视发射台、转播台擅自播放自办节目、插播广告的处罚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对教育电视台播放与教学内容无关的电影、电视片的行政检查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第四十四条 教育电视台应当按照国家有关规定播放各类教育教学节目，不得播放与教学内容无关的电影、电视片。</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(七)教育电视台播放本条例第四十四条规定禁止播放的节目的。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对教育电视台播放与教学内容无关的电影、电视片的处罚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对播放未经批准的境外电影、电视剧和其他广播电视节目的行政检查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(六)播放未经批准的境外电影、电视剧和其他广播电视节目的。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对播放未经批准的境外电影、电视剧和其他广播电视节目的处罚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对播放未取得广播电视节目制作经营许可的单位制作的广播电视节目或者未取得电视剧制作许可的单位制作的电视剧的行政检查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（五）播放未取得广播电视节目制作经营许可的单位制作的广播电视节目的；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对播放未取得广播电视节目制作经营许可的单位制作的广播电视节目或者未取得电视剧制作许可的单位制作的电视剧的处罚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对播放境外广播电视节目的时间超出规定的行政检查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(四)播放境外广播电视节目或者广告的时间超出规定的。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对播放境外广播电视节目的时间超出规定的处罚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对转播、播放广播电视节目违反规定的行政检查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违反本条例规定，有下列行为之一的，由县级以上人民政府广播电视行政部门责令停止违法活动，给予警告，没收违法所得，可以并处2万元以下的罚款；情节严重的，由原批准机关吊销许可证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(三)转播、播放广播电视节目违反规定的。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对转播、播放广播电视节目违反规定的处罚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w:t>
            </w:r>
            <w:r>
              <w:rPr>
                <w:rFonts w:ascii="Times New Roman" w:hAnsi="Times New Roman"/>
                <w:color w:val="auto"/>
                <w:sz w:val="18"/>
                <w:szCs w:val="18"/>
                <w:highlight w:val="none"/>
              </w:rPr>
              <w:t>国家新闻出版广电总局令第8号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第五条　电视剧不得载有下列内容：</w:t>
            </w:r>
          </w:p>
          <w:p>
            <w:pPr>
              <w:rPr>
                <w:rFonts w:ascii="Times New Roman" w:hAnsi="Times New Roman"/>
                <w:color w:val="auto"/>
                <w:sz w:val="18"/>
                <w:szCs w:val="18"/>
                <w:highlight w:val="none"/>
              </w:rPr>
            </w:pPr>
            <w:r>
              <w:rPr>
                <w:rFonts w:ascii="Times New Roman" w:hAnsi="Times New Roman"/>
                <w:color w:val="auto"/>
                <w:sz w:val="18"/>
                <w:szCs w:val="18"/>
                <w:highlight w:val="none"/>
              </w:rPr>
              <w:t>　　（一）违反</w:t>
            </w:r>
            <w:r>
              <w:rPr>
                <w:color w:val="auto"/>
                <w:highlight w:val="none"/>
              </w:rPr>
              <w:fldChar w:fldCharType="begin"/>
            </w:r>
            <w:r>
              <w:rPr>
                <w:color w:val="auto"/>
                <w:highlight w:val="none"/>
              </w:rPr>
              <w:instrText xml:space="preserve"> HYPERLINK "https://www.pkulaw.com/chl/b62e1b65233709b3bdfb.html?way=textSlc" \t "_blank" </w:instrText>
            </w:r>
            <w:r>
              <w:rPr>
                <w:color w:val="auto"/>
                <w:highlight w:val="none"/>
              </w:rPr>
              <w:fldChar w:fldCharType="separate"/>
            </w:r>
            <w:r>
              <w:rPr>
                <w:rFonts w:ascii="Times New Roman" w:hAnsi="Times New Roman"/>
                <w:color w:val="auto"/>
                <w:sz w:val="18"/>
                <w:szCs w:val="18"/>
                <w:highlight w:val="none"/>
              </w:rPr>
              <w:t>宪法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确定的基本原则，煽动抗拒或者破坏</w:t>
            </w:r>
            <w:r>
              <w:rPr>
                <w:color w:val="auto"/>
                <w:highlight w:val="none"/>
              </w:rPr>
              <w:fldChar w:fldCharType="begin"/>
            </w:r>
            <w:r>
              <w:rPr>
                <w:color w:val="auto"/>
                <w:highlight w:val="none"/>
              </w:rPr>
              <w:instrText xml:space="preserve"> HYPERLINK "https://www.pkulaw.com/chl/b62e1b65233709b3bdfb.html?way=textSlc" \t "_blank" </w:instrText>
            </w:r>
            <w:r>
              <w:rPr>
                <w:color w:val="auto"/>
                <w:highlight w:val="none"/>
              </w:rPr>
              <w:fldChar w:fldCharType="separate"/>
            </w:r>
            <w:r>
              <w:rPr>
                <w:rFonts w:ascii="Times New Roman" w:hAnsi="Times New Roman"/>
                <w:color w:val="auto"/>
                <w:sz w:val="18"/>
                <w:szCs w:val="18"/>
                <w:highlight w:val="none"/>
              </w:rPr>
              <w:t>宪法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、法律、行政法规和规章实施的；</w:t>
            </w:r>
          </w:p>
          <w:p>
            <w:pPr>
              <w:rPr>
                <w:rFonts w:ascii="Times New Roman" w:hAnsi="Times New Roman"/>
                <w:color w:val="auto"/>
                <w:sz w:val="18"/>
                <w:szCs w:val="18"/>
                <w:highlight w:val="none"/>
              </w:rPr>
            </w:pPr>
            <w:r>
              <w:rPr>
                <w:rFonts w:ascii="Times New Roman" w:hAnsi="Times New Roman"/>
                <w:color w:val="auto"/>
                <w:sz w:val="18"/>
                <w:szCs w:val="18"/>
                <w:highlight w:val="none"/>
              </w:rPr>
              <w:t>　　（二）危害国家统一、主权和领土完整的；</w:t>
            </w:r>
          </w:p>
          <w:p>
            <w:pPr>
              <w:rPr>
                <w:rFonts w:ascii="Times New Roman" w:hAnsi="Times New Roman"/>
                <w:color w:val="auto"/>
                <w:sz w:val="18"/>
                <w:szCs w:val="18"/>
                <w:highlight w:val="none"/>
              </w:rPr>
            </w:pPr>
            <w:r>
              <w:rPr>
                <w:rFonts w:ascii="Times New Roman" w:hAnsi="Times New Roman"/>
                <w:color w:val="auto"/>
                <w:sz w:val="18"/>
                <w:szCs w:val="18"/>
                <w:highlight w:val="none"/>
              </w:rPr>
              <w:t>　　（三）泄露国家秘密，危害国家安全，损害国家荣誉和利益的；</w:t>
            </w:r>
          </w:p>
          <w:p>
            <w:pPr>
              <w:rPr>
                <w:rFonts w:ascii="Times New Roman" w:hAnsi="Times New Roman"/>
                <w:color w:val="auto"/>
                <w:sz w:val="18"/>
                <w:szCs w:val="18"/>
                <w:highlight w:val="none"/>
              </w:rPr>
            </w:pPr>
            <w:r>
              <w:rPr>
                <w:rFonts w:ascii="Times New Roman" w:hAnsi="Times New Roman"/>
                <w:color w:val="auto"/>
                <w:sz w:val="18"/>
                <w:szCs w:val="18"/>
                <w:highlight w:val="none"/>
              </w:rPr>
              <w:t>　　（四）煽动民族仇恨、民族歧视，侵害民族风俗习惯，伤害民族感情，破坏民族团结的；</w:t>
            </w:r>
          </w:p>
          <w:p>
            <w:pPr>
              <w:rPr>
                <w:rFonts w:ascii="Times New Roman" w:hAnsi="Times New Roman"/>
                <w:color w:val="auto"/>
                <w:sz w:val="18"/>
                <w:szCs w:val="18"/>
                <w:highlight w:val="none"/>
              </w:rPr>
            </w:pPr>
            <w:r>
              <w:rPr>
                <w:rFonts w:ascii="Times New Roman" w:hAnsi="Times New Roman"/>
                <w:color w:val="auto"/>
                <w:sz w:val="18"/>
                <w:szCs w:val="18"/>
                <w:highlight w:val="none"/>
              </w:rPr>
              <w:t>　　（五）违背国家宗教政策，宣扬宗教极端主义和邪教、迷信，歧视、侮辱宗教信仰的；</w:t>
            </w:r>
          </w:p>
          <w:p>
            <w:pPr>
              <w:rPr>
                <w:rFonts w:ascii="Times New Roman" w:hAnsi="Times New Roman"/>
                <w:color w:val="auto"/>
                <w:sz w:val="18"/>
                <w:szCs w:val="18"/>
                <w:highlight w:val="none"/>
              </w:rPr>
            </w:pPr>
            <w:r>
              <w:rPr>
                <w:rFonts w:ascii="Times New Roman" w:hAnsi="Times New Roman"/>
                <w:color w:val="auto"/>
                <w:sz w:val="18"/>
                <w:szCs w:val="18"/>
                <w:highlight w:val="none"/>
              </w:rPr>
              <w:t>　　（六）扰乱社会秩序，破坏社会稳定的；</w:t>
            </w:r>
          </w:p>
          <w:p>
            <w:pPr>
              <w:rPr>
                <w:rFonts w:ascii="Times New Roman" w:hAnsi="Times New Roman"/>
                <w:color w:val="auto"/>
                <w:sz w:val="18"/>
                <w:szCs w:val="18"/>
                <w:highlight w:val="none"/>
              </w:rPr>
            </w:pPr>
            <w:r>
              <w:rPr>
                <w:rFonts w:ascii="Times New Roman" w:hAnsi="Times New Roman"/>
                <w:color w:val="auto"/>
                <w:sz w:val="18"/>
                <w:szCs w:val="18"/>
                <w:highlight w:val="none"/>
              </w:rPr>
              <w:t>　　（七）宣扬淫秽、赌博、暴力、恐怖、吸毒，教唆犯罪或者传授犯罪方法的；</w:t>
            </w:r>
          </w:p>
          <w:p>
            <w:pPr>
              <w:rPr>
                <w:rFonts w:ascii="Times New Roman" w:hAnsi="Times New Roman"/>
                <w:color w:val="auto"/>
                <w:sz w:val="18"/>
                <w:szCs w:val="18"/>
                <w:highlight w:val="none"/>
              </w:rPr>
            </w:pPr>
            <w:r>
              <w:rPr>
                <w:rFonts w:ascii="Times New Roman" w:hAnsi="Times New Roman"/>
                <w:color w:val="auto"/>
                <w:sz w:val="18"/>
                <w:szCs w:val="18"/>
                <w:highlight w:val="none"/>
              </w:rPr>
              <w:t>　　（八）侮辱、诽谤他人的；</w:t>
            </w:r>
          </w:p>
          <w:p>
            <w:pPr>
              <w:rPr>
                <w:rFonts w:ascii="Times New Roman" w:hAnsi="Times New Roman"/>
                <w:color w:val="auto"/>
                <w:sz w:val="18"/>
                <w:szCs w:val="18"/>
                <w:highlight w:val="none"/>
              </w:rPr>
            </w:pPr>
            <w:r>
              <w:rPr>
                <w:rFonts w:ascii="Times New Roman" w:hAnsi="Times New Roman"/>
                <w:color w:val="auto"/>
                <w:sz w:val="18"/>
                <w:szCs w:val="18"/>
                <w:highlight w:val="none"/>
              </w:rPr>
              <w:t>　　（九）危害社会公德或者民族优秀文化传统的；</w:t>
            </w:r>
          </w:p>
          <w:p>
            <w:pPr>
              <w:rPr>
                <w:rFonts w:ascii="Times New Roman" w:hAnsi="Times New Roman"/>
                <w:color w:val="auto"/>
                <w:sz w:val="18"/>
                <w:szCs w:val="18"/>
                <w:highlight w:val="none"/>
              </w:rPr>
            </w:pPr>
            <w:r>
              <w:rPr>
                <w:rFonts w:ascii="Times New Roman" w:hAnsi="Times New Roman"/>
                <w:color w:val="auto"/>
                <w:sz w:val="18"/>
                <w:szCs w:val="18"/>
                <w:highlight w:val="none"/>
              </w:rPr>
              <w:t>　　（十）侵害未成年人合法权益或者有害未成年人身心健康的；</w:t>
            </w:r>
          </w:p>
          <w:p>
            <w:pPr>
              <w:rPr>
                <w:rFonts w:ascii="Times New Roman" w:hAnsi="Times New Roman"/>
                <w:color w:val="auto"/>
                <w:sz w:val="18"/>
                <w:szCs w:val="18"/>
                <w:highlight w:val="none"/>
              </w:rPr>
            </w:pPr>
            <w:r>
              <w:rPr>
                <w:rFonts w:ascii="Times New Roman" w:hAnsi="Times New Roman"/>
                <w:color w:val="auto"/>
                <w:sz w:val="18"/>
                <w:szCs w:val="18"/>
                <w:highlight w:val="none"/>
              </w:rPr>
              <w:t>　　（十一）法律、行政法规和规章禁止的其他内容。</w:t>
            </w:r>
          </w:p>
          <w:p>
            <w:pPr>
              <w:rPr>
                <w:rFonts w:ascii="Times New Roman" w:hAnsi="Times New Roman"/>
                <w:color w:val="auto"/>
                <w:sz w:val="18"/>
                <w:szCs w:val="18"/>
                <w:highlight w:val="none"/>
              </w:rPr>
            </w:pPr>
            <w:r>
              <w:rPr>
                <w:rFonts w:ascii="Times New Roman" w:hAnsi="Times New Roman"/>
                <w:color w:val="auto"/>
                <w:sz w:val="18"/>
                <w:szCs w:val="18"/>
                <w:highlight w:val="none"/>
              </w:rPr>
              <w:t>　　国务院广播影视行政部门依据前款规定，制定电视剧内容管理的具体标准。</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第三十六条 违反本规定，制作、发行、播出的电视剧含有本规定第五条禁止内容的，依照《广播电视管理条例》第四十九条的规定予以处罚。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320222370000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对播放含有禁止内容的电视剧的处罚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对开展广播电视视频点播业务时，播放内容违法的视频点播节目的行政检查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 视频点播节目禁止载有下列内容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（一）反对宪法确定的基本原则的；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（二）危害国家统一、主权和领土完整的；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（三）泄露国家秘密、危害国家安全或者损害国家荣誉和利益的；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（四）煽动民族仇恨、民族歧视，破坏民族团结，或者侵害民族风俗、习惯的；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（五）宣扬邪教、迷信的；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（六）扰乱社会秩序，破坏社会稳定的；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（七）宣扬淫秽、赌博、暴力或者教唆犯罪的；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（八）侮辱或者诽谤他人，侵害他人合法权益的；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（九）危害社会公德或者民族优秀文化传统的；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（十）有法律、行政法规和国家规定禁止的其它内容的。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引进用于视频点播的境外影视剧，应按有关规定报广电总局审查。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用于视频点播的节目限于以下五类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（一）取得《电视剧发行许可证》、《电影片公映许可证》的影视剧</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（二）依法设立的广播电视播出机构制作、播出的节目；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（三）依法设立的广播电视节目制作经营机构制作的节目；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（四）经省级以上广播电视行政部门审查批准的境外广播电视节目；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（五）从合法途径取得的天气预报、股票行情等信息类节目。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(四)未按本办法第二十一条、第二十四条、第二十五条规定播放视频点播节目的。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对开展广播电视视频点播业务时，播放内容违法的视频点播节目的处罚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对开展广播电视视频点播业务时，播放不符合规定的广播电视节目的行政检查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违反本办法规定，有下列行为之一的，由县级以上人民政府广播电视行政部门责令停止违法活动、给予警告、限期整改，可以并处三万元以下的罚款：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（三）播放不符合本办法规定的广播电视节目的。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对开展广播电视视频点播业务时，播放不符合规定的广播电视节目的处罚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第三十二条　广播电台、电视台应当提高广播电视节目质量，增加国产优秀节目数量，禁止制作、播放载有下列内容的节目：</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（一）危害国家的统一、主权和领土完整的；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（二）危害国家的安全、荣誉和利益的；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（三）煽动民族分裂，破坏民族团结的；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（四）泄露国家秘密的；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（五）诽谤、侮辱他人的；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（六）宣扬淫秽、迷信或者渲染暴力的；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（七）法律、行政法规规定禁止的其他内容。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　违反本条例规定，制作、播放、向境外提供含有本条例第三十二条规定禁止内容的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对播放含有禁止内容的广播电视节目的处罚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对擅自以卫星等传输方式进口、转播境外广播电视节目的行政检查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(四)未经批准，擅自以卫星等传输方式进口、转播境外广播电视节目的。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对擅自以卫星等传输方式进口、转播境外广播电视节目的处罚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对制作、发行含有禁止内容的电视剧的行政检查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《电视剧内容管理规定》（国家新闻出版广电总局令第8号）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第五条　电视剧不得载有下列内容：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（一）违反</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确定的基本原则，煽动抗拒或者破坏</w:t>
            </w:r>
            <w:r>
              <w:rPr>
                <w:color w:val="auto"/>
                <w:highlight w:val="none"/>
              </w:rPr>
              <w:fldChar w:fldCharType="begin"/>
            </w:r>
            <w:r>
              <w:rPr>
                <w:color w:val="auto"/>
                <w:highlight w:val="none"/>
              </w:rPr>
              <w:instrText xml:space="preserve"> HYPERLINK "https://www.pkulaw.com/chl/b62e1b65233709b3bdfb.html?way=textSlc"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宪法</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、法律、行政法规和规章实施的；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（二）危害国家统一、主权和领土完整的；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（三）泄露国家秘密，危害国家安全，损害国家荣誉和利益的；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（四）煽动民族仇恨、民族歧视，侵害民族风俗习惯，伤害民族感情，破坏民族团结的；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（五）违背国家宗教政策，宣扬宗教极端主义和邪教、迷信，歧视、侮辱宗教信仰的；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（六）扰乱社会秩序，破坏社会稳定的；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（七）宣扬淫秽、赌博、暴力、恐怖、吸毒，教唆犯罪或者传授犯罪方法的；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（八）侮辱、诽谤他人的；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（九）危害社会公德或者民族优秀文化传统的；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（十）侵害未成年人合法权益或者有害未成年人身心健康的；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（十一）法律、行政法规和规章禁止的其他内容。</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国务院广播影视行政部门依据前款规定，制定电视剧内容管理的具体标准。</w:t>
            </w:r>
          </w:p>
          <w:p>
            <w:pPr>
              <w:numPr>
                <w:ilvl w:val="0"/>
                <w:numId w:val="2"/>
              </w:numPr>
              <w:spacing w:after="150"/>
              <w:ind w:left="0"/>
              <w:textAlignment w:val="baseline"/>
              <w:rPr>
                <w:rFonts w:ascii="Times New Roman" w:hAnsi="Times New Roman"/>
                <w:color w:val="auto"/>
                <w:sz w:val="18"/>
                <w:szCs w:val="18"/>
                <w:highlight w:val="none"/>
              </w:rPr>
            </w:pP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第三十六条　违反本规定，制作、发行、播出的电视剧含有本规定第五条禁止内容的，依照《</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第三十六条　违反本规定，制作、发行、播出的电视剧含有本规定第五条禁止内容的，依照《</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"tiao_49" \t "https://www.pkulaw.com/chl/_blank" </w:instrText>
            </w:r>
            <w:r>
              <w:rPr>
                <w:color w:val="auto"/>
                <w:highlight w:val="none"/>
              </w:rPr>
              <w:fldChar w:fldCharType="separate"/>
            </w:r>
            <w:r>
              <w:rPr>
                <w:rFonts w:hint="eastAsia" w:ascii="Times New Roman" w:hAnsi="Times New Roman"/>
                <w:color w:val="auto"/>
                <w:sz w:val="18"/>
                <w:szCs w:val="18"/>
                <w:highlight w:val="none"/>
              </w:rPr>
              <w:t>四十九条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对制作、发行含有禁止内容的电视剧的处罚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对制作、向境外提供含有禁止内容的广播电视节目的行政检查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第三十二条 广播电台、电视台应当提高广播电视节目质量，增加国产优秀节目数量，禁止制作、播放载有下列内容的节目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(一)危害国家的统一、主权和领土完整的；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(二)危害国家的安全、荣誉和利益的；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(三)煽动民族分裂，破坏民族团结的；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(四)泄露国家秘密的；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(五)诽谤、侮辱他人的；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(六)宣扬淫秽、迷信或者渲染暴力的；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(七)法律、行政法规规定禁止的其他内容。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第四十九条 违反本条例规定，制作、播放、向境外提供含有本条例第三十二条规定禁止内容节目的，由县级以上人民政府广播电视行政部门责令停止制作、播放、向境外提供，收缴其节目载体，并处1万元以上5万元以下的罚款；情节严重的，由原批准机关吊销许可证；违反治安管理规定的，由公安机关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对制作、向境外提供含有禁止内容的广播电视节目的处罚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对擅自发行电视剧或者变更主要事项未重新报审的行政检查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《电视剧内容管理规定》（国家新闻出版广电总局令第8号）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第三十五条　违反本规定，擅自制作、发行、播出电视剧或者变更主要事项未重新报审的，依照《</w:t>
            </w:r>
            <w:r>
              <w:rPr>
                <w:color w:val="auto"/>
                <w:highlight w:val="none"/>
              </w:rPr>
              <w:fldChar w:fldCharType="begin"/>
            </w:r>
            <w:r>
              <w:rPr>
                <w:color w:val="auto"/>
                <w:highlight w:val="none"/>
              </w:rPr>
              <w:instrText xml:space="preserve"> HYPERLINK "https://www.pkulaw.com/chl/2ed44cdf359e8dc4bdfb.html?way=textSlc"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广播电视管理条例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"https://www.pkulaw.com/chl/2ed44cdf359e8dc4bdfb.html?way=textSlc" \l "tiao_48" \t "https://www.pkulaw.com/chl/_blank" </w:instrText>
            </w:r>
            <w:r>
              <w:rPr>
                <w:color w:val="auto"/>
                <w:highlight w:val="none"/>
              </w:rPr>
              <w:fldChar w:fldCharType="separate"/>
            </w:r>
            <w:r>
              <w:rPr>
                <w:rFonts w:hint="eastAsia" w:ascii="Times New Roman" w:hAnsi="Times New Roman"/>
                <w:color w:val="auto"/>
                <w:sz w:val="18"/>
                <w:szCs w:val="18"/>
                <w:highlight w:val="none"/>
              </w:rPr>
              <w:t>四十八条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对擅自发行电视剧或者变更主要事项未重新报审的处罚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对擅自制作电视剧及其他广播电视节目的行政检查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对擅自制作电视剧及其他广播电视节目的处罚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对擅自播设立广播电视节目制作经营单位的行政检查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《广播电视管理条例》（国务院令第797号）第四十八条　违反本条例规定，擅自设立广播电视节目制作经营单位或者擅自制作广播电视节目的，由县级以上人民政府广播电视行政部门予以取缔，没收其从事违法活动的专用工具、设备和节目载体，并处1万元以上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对擅自播设立广播电视节目制作经营单位的处罚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对有线广播电视运营服务提供者未按照国务院广播影视行政部门的要求对从业人员进行服务规范方面培训的行政检查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　有线广播电视运营服务提供者应当对从业人员进行服务规范方面的培训。</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320222360000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对有线广播电视运营服务提供者未按照国务院广播影视行政部门的要求对从业人员进行服务规范方面培训的处罚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对有线广播电视运营服务提供者未能有效处理用户投诉的行政检查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第二十五条　有线广播电视运营服务提供者应当建立用户投诉处理机制，形成包括受理、调查、处理、反馈、评估、报告、改进、存档等环节的完整工作流程。对用户关于服务的投诉，应当在十个工作日内答复。</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有线广播电视运营服务提供者收到广播电视行政部门或者其设立的投诉处理机构转来的用户投诉后，应当在要求的期限内完成有关投诉处理事宜；不能按时完成的，应当向有关广播电视行政部门或者投诉处理机构提前说明情况。</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对有线广播电视运营服务提供者未能有效处理用户投诉的处罚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对有线广播电视运营服务提供者委派的上门维修人员违规的行政检查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　有线广播电视运营服务提供者委派的上门维修人员应当遵守预约时间，出示工作证明并佩带本单位标识，爱护用户设施。需要收取费用的，应当事先向用户说明。</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对有线广播电视运营服务提供者委派的上门维修人员违规的处罚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　城镇用户的网络和设备故障，有线广播电视运营服务提供者应当自接报之日的次日起或者用户同意的上门维修时间起二十四小时内修复，重大故障应当在四十八小时内修复；农村或者交通不便地区用户的故障，有线广播电视运营服务提供者应当自接报之日的次日起或者用户同意的上门维修时间起七十二小时内修复。</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第十七条　有线广播电视运营服务提供者接到用户故障报修后，需要上门维修的，应当自接报后二十四小时内与用户预约上门维修时间。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对有线广播电视运营服务提供者对用户的网络和设备故障未按时修复的处罚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对有线广播电视运营服务提供者未对故障报修提供7X24小时人工服务的行政检查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有线广播电视运营服务提供者应当设立统一的客服电话，为用户提供7×24小时故障报修、咨询和投诉等服务。其中故障报修应当提供7×24小时人工服务。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对有线广播电视运营服务提供者未对故障报修提供7X24小时人工服务的处罚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对有线广播电视运营服务提供者未向用户提供7X24小时故障报修、咨询和投诉等服务的行政检查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有线广播电视运营服务提供者应当设立统一的客服电话，为用户提供7×24小时故障报修、咨询和投诉等服务。其中故障报修应当提供7×24小时人工服务。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对有线广播电视运营服务提供者未向用户提供7X24小时故障报修、咨询和投诉等服务的处罚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对有线广播电视运营服务提供者未设立统一的客服电话的行政检查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有线广播电视运营服务提供者应当设立统一的客服电话，为用户提供7×24小时故障报修、咨询和投诉等服务。其中故障报修应当提供7×24小时人工服务。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第四十二条　有线广播电视运营服务提供者违反本规定第十六条、第十七条、第十八条、第二十条、第二十五条、第二十八条的，由县级以上人民政府广播电视行政部门给予警告；情节严重的，并处五千元以下的罚款。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对有线广播电视运营服务提供者未设立统一的客服电话的处罚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对因其他不可预见的原因影响用户使用时，有线广播电视运营服务提供者未在用户咨询时告知原因的行政检查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因不可抗力、重大网络故障或者突发性事件影响用户使用的，有线广播电视运营服务提供者应当向所涉及用户公告；因其他不可预见的原因影响用户使用的，可以不予公告，但应当在用户咨询时告知原因。</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对因其他不可预见的原因影响用户使用时，有线广播电视运营服务提供者未在用户咨询时告知原因的处罚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对因不可抗为、重大网络故障或者突发性事件影响用户使用的，有线广播电视运营服务提供者未及时向所涉及用户公告的行政检查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因不可抗力、重大网络故障或者突发性事件影响用户使用的，有线广播电视运营服务提供者应当向所涉及用户公告；因其他不可预见的原因影响用户使用的，可以不予公告，但应当在用户咨询时告知原因。</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对因不可抗为、重大网络故障或者突发性事件影响用户使用的，有线广播电视运营服务提供者未及时向所涉及用户公告的处罚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对影响用户收看或者使用的可预见的原因消除后，有线广播电视运营服务提供者未及时恢复服务的行政检查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bookmarkStart w:id="111" w:name="tiao_21_kuan_2"/>
            <w:bookmarkEnd w:id="111"/>
            <w:r>
              <w:rPr>
                <w:rFonts w:hint="eastAsia" w:ascii="Times New Roman" w:hAnsi="Times New Roman"/>
                <w:color w:val="auto"/>
                <w:sz w:val="18"/>
                <w:szCs w:val="18"/>
                <w:highlight w:val="none"/>
              </w:rPr>
              <w:t>　　前款规定的原因消除后，有线广播电视运营服务提供者应当及时恢复服务。</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320222350000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对影响用户收看或者使用的可预见的原因消除后，有线广播电视运营服务提供者未及时恢复服务的处罚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对有线广播电视运营服务提供者因可预见的原因影响用户收看或者使用超过24小时，未向广播影视行政部门报告的行政检查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前款规定的原因消除后，有线广播电视运营服务提供者应当及时恢复服务。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对有线广播电视运营服务提供者因可预见的原因影响用户收看或者使用超过24小时，未向广播影视行政部门报告的处罚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对有线广播电视运营服务提供者因可预见的原因影响用户收看或者使用时，未能按时提前向所涉及的用户公告的行政检查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第二十一条　有线广播电视运营服务提供者更改、调整数字广播电视频道序号，或者因系统设备及线路计划检修、设备搬迁、工程割接、网络及软件升级等可预见的原因影响用户收看或者使用的，应当提前七十二小时向所涉及的用户公告；影响用户的时间超过二十四小时的，应当同时向所在地县级以上地方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前款规定的原因消除后，有线广播电视运营服务提供者应当及时恢复服务。</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对有线广播电视运营服务提供者因可预见的原因影响用户收看或者使用时，未能按时提前向所涉及的用户公告的处罚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对有线广播电视运营服务提供者停止经营某项业务时，未公平合理地做好用户善后工作的行政检查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有线广播电视运营服务提供者停止经营某项业务时，应当至少提前十五个工作日公告或者通知有关用户，并公平合理地做好用户善后工作。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对有线广播电视运营服务提供者停止经营某项业务时，未公平合理地做好用户善后工作的处罚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对有线广播电视运营服务提供者停止经营某项业务时，未按时提前通知所涉及用户的行政检查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第十条　有线广播电视运营服务提供者停止经营某项业务时，应当至少提前十五个工作日公告或者通知有关用户，并公平合理地做好用户善后工作。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有线广播电视运营服务提供者违反本规定第十条、第二十一条、第二十二条的，由县级以上人民政府广播电视行政部门责令改正，给予警告；情节严重的，并处五千元以上两万元以下的罚款。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对有线广播电视运营服务提供者停止经营某项业务时，未按时提前通知所涉及用户的处罚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对有线广播电视运营服务提供者未按时将自査情况向广播影视行政部门报告的行政检查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第二款 有线广播电视运营服务提供者应当每年将自查情况通过省、自治区、直辖市人民政府广播电视行政部门向国家广播电视总局报告。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对有线广播电视运营服务提供者未按时将自査情况向广播影视行政部门报告的处罚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对有线广播电视运营服务提供者未向社会公布本单位服务质量状况的行政检查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第一款 有线广播电视运营服务提供者应当建立健全服务质量管理体系，按照省、自治区、直辖市以上人民政府广播电视行政部门的要求，对本单位服务质量进行自查，并向社会公布本单位服务质量状况。</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对有线广播电视运营服务提供者未向社会公布本单位服务质量状况的处罚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对有线广播电视运营服务提供者未按照广播影视行政部门的要求对本单位服务质量进行自查的行政检查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第一款 有线广播电视运营服务提供者应当建立健全服务质量管理体系，按照省、自治区、直辖市以上人民政府广播电视行政部门的要求，对本单位服务质量进行自查，并向社会公布本单位服务质量状况。</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320222343000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对有线广播电视运营服务提供者未按照广播影视行政部门的要求对本单位服务质量进行自查的处罚</w:t>
            </w:r>
          </w:p>
        </w:tc>
        <w:tc>
          <w:tcPr>
            <w:tcW w:w="1016" w:type="dxa"/>
            <w:vAlign w:val="center"/>
          </w:tcPr>
          <w:p>
            <w:pPr>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对有线广播电视运营服务提供者在广播影视行政部门依法实施监督检査时，未向广播影视行政部门如实提供有关资料和情况</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第二十九条　有线广播电视运营服务提供者应当配合广播电视行政部门依法实施的监督检查，如实提供有关资料和情况。</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320222342000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对有线广播电视运营服务提供者在广播影视行政部门依法实施监督检査时，未向广播影视行政部门如实提供有关资料和情况的处罚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对有线广播电视运营服务提供者不配合广播影视行政部门依法实施监督检査</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第二十九条　有线广播电视运营服务提供者应当配合广播电视行政部门依法实施的监督检查，如实提供有关资料和情况。</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320222341000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对有线广播电视运营服务提供者不配合广播影视行政部门依法实施监督检査的处罚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8"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对有线广播电视运营服务提供者擅自泄露用户个人信息</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第二十七条　有线广播电视运营服务提供者应当建立用户信息安全监管体系，如实登记用户个人信息，并依法负有保密义务。未经用户许可，不得泄露用户个人信息。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320222340000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对有线广播电视运营服务提供者擅自泄露用户个人信息的处罚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对有线广播电视运营服务提供者因信号源不符合传送条件或者已停止播出的原因而终止传送基本收视频道时，未及时向广播影视行政部门报告</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第九条　除下列情况外，有线广播电视运营服务提供者不得更改所传送的基本收视频道：</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（一）国家广播电视总局依法作出的决定；</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（二）信号源不符合传送条件或者已停止播出的；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（三）与节目提供方的协议有效期满或者节目提供方承担违约责任的；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（四）法律、行政法规、规章规定的其他情形。</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对有线广播电视运营服务提供者因信号源不符合传送条件或者已停止播出的原因而终止传送基本收视频道时，未及时向广播影视行政部门报告的处罚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对有线广播电视运营服务提供者在终止传送基本收视频道时未向所涉及用户公告并保证基本收视频道数量</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第九条　除下列情况外，有线广播电视运营服务提供者不得更改所传送的基本收视频道：</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（一）国家广播电视总局依法作出的决定；</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（二）信号源不符合传送条件或者已停止播出的；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（三）与节目提供方的协议有效期满或者节目提供方承担违约责任的；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（四）法律、行政法规、规章规定的其他情形。</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对有线广播电视运营服务提供者在终止传送基本收视频道时未向所涉及用户公告并保证基本收视频道数量的处罚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对有线广播电视运营服务提供者违规更改所传送的基本收视频道</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第九条　除下列情况外，有线广播电视运营服务提供者不得更改所传送的基本收视频道：</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（一）国家广播电视总局依法作出的决定；</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（二）信号源不符合传送条件或者已停止播出的；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（三）与节目提供方的协议有效期满或者节目提供方承担违约责任的；</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（四）法律、行政法规、规章规定的其他情形。</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终止传送基本收视频道的，有线广播电视运营服务提供者应当向所涉及用户公告，并采取措施保证基本收视频道数量。有前款第二项规定情形的，有线广播电视运营服务提供者应当于当日向省、自治区、直辖市人民政府广播电视行政部门报告。</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320222337000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对有线广播电视运营服务提供者违规更改所传送的基本收视频道的处罚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对有线广播电视运营服务提供者传送的基本收视频道不符合规定</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第八条　有线广播电视运营服务提供者应当向社会公布所传送的基本收视频道目录。</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基本收视频道中应当包括国家广播电视总局要求转播的广播电视节目和县级以上地方人民政府广播电视行政部门要求转播的经国家广播电视总局批准的本地广播电视节目。</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对有线广播电视运营服务提供者传送的基本收视频道不符合规定的处罚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对有线广播电视运营服务提供者未向社会公布所传送的基本收视频道目录</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第八条　有线广播电视运营服务提供者应当向社会公布所传送的基本收视频道目录。</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基本收视频道中应当包括国家广播电视总局要求转播的广播电视节目和县级以上地方人民政府广播电视行政部门要求转播的经国家广播电视总局批准的本地广播电视节目。</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对有线广播电视运营服务提供者未向社会公布所传送的基本收视频道目录的处罚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对有线广播电视经营服务提供者未向社会公布其业务种类、服务范围、服务时限、资费标准，也未向省级广播影视行政部门备案</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第七条第一款　有线广播电视运营服务提供者应当向社会公布其业务种类、服务范围、服务时限、资费标准，并向省、自治区、直辖市人民政府广播电视行政部门备案。</w:t>
            </w:r>
            <w:bookmarkStart w:id="112" w:name="tiao_7_kuan_2"/>
            <w:bookmarkEnd w:id="112"/>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对有线广播电视经营服务提供者未向社会公布其业务种类、服务范围、服务时限、资费标准，也未向省级广播影视行政部门备案的处罚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对有线广播电视运营服务提供者未向社会公布其业务种类、服务范围、服务时限、资费标准</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《有线广播电视运营服务管理暂行规定》（国家广播电视总局令第8号）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第七条第一款　有线广播电视运营服务提供者应当向社会公布其业务种类、服务范围、服务时限、资费标准，并向省、自治区、直辖市人民政府广播电视行政部门备案。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320222333000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对有线广播电视运营服务提供者未向社会公布其业务种类、服务范围、服务时限、资费标准的处罚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对从事广播电视节目传送业务（有线）时，擅自传送境外卫星电视节目</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（三）擅自传送境外卫星电视节目的。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对从事广播电视节目传送业务（有线）时，擅自传送境外卫星电视节目的处罚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对从事广播电视节目传送业务（有线）时，为非法开办的节目以及非法来源的广播电视节目信号提供传送业务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（二）为非法开办的节目以及非法来源的广播电视节目信号提供传送服务的；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320222327000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对从事广播电视节目传送业务（有线）时，为非法开办的节目以及非法来源的广播电视节目信号提供传送业务的处罚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对从事广播电视节目传送业务（有线）时，擅自开办广播电视节目</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第二十四条　违反本办法规定，有下列行为之一的，由县级以上人民政府广播电视主管部门责令停止违法活动，给予警告，没收违法所得，可以并处二万元以下罚款；情节严重的，由原发证机关吊销许可证。构成犯罪的，依法追究刑事责任：</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（一）擅自开办广播电视节目的；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对从事广播电视节目传送业务（有线）时，擅自开办广播电视节目的处罚</w:t>
            </w:r>
          </w:p>
        </w:tc>
        <w:tc>
          <w:tcPr>
            <w:tcW w:w="1016" w:type="dxa"/>
            <w:vAlign w:val="bottom"/>
          </w:tcPr>
          <w:p>
            <w:pPr>
              <w:textAlignment w:val="bottom"/>
              <w:rPr>
                <w:rFonts w:ascii="Times New Roman" w:hAnsi="Times New Roman"/>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对从事广播电视节目传送业务（有线）时，未向广播电视行政部门设立的监测机构提供所传送节目的完整信号或干扰、阻碍监测活动</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（五）未向广播电视主管部门设立的监测机构提供所传送节目的完整信号，或者干扰、阻碍监测活动的。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对从事广播电视节目传送业务（有线）时，未向广播电视行政部门设立的监测机构提供所传送节目的完整信号或干扰、阻碍监测活动的处罚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对从事广播电视节目传送业务（有线）时，重要事项发生变更，未在规定期限内书面通知原发证机关</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（一）未完整传送广电总局规定必须传送的广播电视节目的；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（二）擅自在所传送的节目中插播节目、资料、图像、文字及其他信息的；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（三）未按照许可证载明事项从事传送业务的；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（四）持证机构变更股东、持股比例，许可证载明的传送内容、传送范围、传送载体、技术手段，以及停止从事广播电视节目传送业务，未办理审批手续的；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（五）未向广播电视主管部门设立的监测机构提供所传送节目的完整信号，或者干扰、阻碍监测活动的。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对从事广播电视节目传送业务（有线）时，重要事项发生变更，未在规定期限内书面通知原发证机关的处罚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对从事广播电视节目传送业务（有线）时未按照许可证载明事项从事业务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（三）未按照许可证载明事项从事传送业务的。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320222323000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对从事广播电视节目传送业务（有线）时未按照许可证载明事项从事业务的处罚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对从事广播电视节目传送业务（有线）时擅自在所传送的节目中插播节目、数据、图像、文字及其他信息</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第二十三条</w:t>
            </w:r>
            <w:r>
              <w:rPr>
                <w:rFonts w:hint="eastAsia" w:ascii="Times New Roman" w:hAnsi="Times New Roman"/>
                <w:color w:val="auto"/>
                <w:sz w:val="18"/>
                <w:szCs w:val="18"/>
                <w:highlight w:val="none"/>
              </w:rPr>
              <w:t>　违反本办法规定，有下列行为之一的，由县级以上人民政府广播电视主管部门责令停止违法活动，给予警告，没收违法所得，可以并处二万元以下罚款。构成犯罪的，依法追究刑事责任：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（二）</w:t>
            </w:r>
            <w:r>
              <w:rPr>
                <w:rFonts w:hint="eastAsia" w:ascii="Times New Roman" w:hAnsi="Times New Roman"/>
                <w:color w:val="auto"/>
                <w:sz w:val="18"/>
                <w:szCs w:val="18"/>
                <w:highlight w:val="none"/>
              </w:rPr>
              <w:t>擅自在所传送的节目中插播节目、资料、图像、文字及其他信息的；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对从事广播电视节目传送业务（有线）时擅自在所传送的节目中插播节目、数据、图像、文字及其他信息的处罚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对擅自从事广播电视节目传送业务（有线）</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《广播电视节目传送业务管理办法》（国家广播电视总局令第12号）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违反本办法规定，擅自从事广播电视节目传送业务的，由县级以上人民政府广播电视主管部门没收其从事违法活动的设备，并处投资总额1倍以上2倍以下的罚款；构成犯罪的，依法追究刑事责任。</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对擅自从事广播电视节目传送业务（有线）的处罚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对有线电视台（站）未完整地直接接收、传送中央电视台和地方电视台的新闻和其他重要节目</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《有线电视管理暂行办法》（</w:t>
            </w:r>
            <w:r>
              <w:rPr>
                <w:rFonts w:ascii="Times New Roman" w:hAnsi="Times New Roman"/>
                <w:color w:val="auto"/>
                <w:sz w:val="18"/>
                <w:szCs w:val="18"/>
                <w:highlight w:val="none"/>
              </w:rPr>
              <w:t>国务院令第703号</w:t>
            </w:r>
            <w:r>
              <w:rPr>
                <w:rFonts w:hint="eastAsia" w:ascii="Times New Roman" w:hAnsi="Times New Roman"/>
                <w:color w:val="auto"/>
                <w:sz w:val="18"/>
                <w:szCs w:val="18"/>
                <w:highlight w:val="none"/>
              </w:rPr>
              <w:t>）</w:t>
            </w:r>
            <w:r>
              <w:rPr>
                <w:rFonts w:ascii="Times New Roman" w:hAnsi="Times New Roman"/>
                <w:b/>
                <w:bCs/>
                <w:strike/>
                <w:color w:val="auto"/>
                <w:sz w:val="18"/>
                <w:szCs w:val="18"/>
                <w:highlight w:val="none"/>
              </w:rPr>
              <w:br w:type="textWrapping"/>
            </w:r>
            <w:r>
              <w:rPr>
                <w:rFonts w:hint="eastAsia" w:ascii="Times New Roman" w:hAnsi="Times New Roman"/>
                <w:color w:val="auto"/>
                <w:sz w:val="18"/>
                <w:szCs w:val="18"/>
                <w:highlight w:val="none"/>
              </w:rPr>
              <w:t>第十条　有线电视台、有线电视站必须完整地直接接收、传送中央电视台和地方电视台的新闻和其他重要节目。</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第十五条</w:t>
            </w:r>
            <w:bookmarkStart w:id="113" w:name="tiao_15_kuan_1"/>
            <w:bookmarkEnd w:id="113"/>
            <w:r>
              <w:rPr>
                <w:rFonts w:hint="eastAsia" w:ascii="Times New Roman" w:hAnsi="Times New Roman"/>
                <w:color w:val="auto"/>
                <w:sz w:val="18"/>
                <w:szCs w:val="18"/>
                <w:highlight w:val="none"/>
              </w:rPr>
              <w:t>　县级以上地方各级广播电视行政管理部门负责对当地有线电视设施和有线电视播映活动进行监督检查，对违反本办法的行为，视情节轻重，给予相应的行政处罚：</w:t>
            </w:r>
          </w:p>
          <w:p>
            <w:pPr>
              <w:shd w:val="clear" w:color="auto" w:fill="FFFFFF"/>
              <w:textAlignment w:val="baseline"/>
              <w:rPr>
                <w:rFonts w:ascii="Times New Roman" w:hAnsi="Times New Roman"/>
                <w:color w:val="auto"/>
                <w:sz w:val="18"/>
                <w:szCs w:val="18"/>
                <w:highlight w:val="none"/>
              </w:rPr>
            </w:pPr>
            <w:bookmarkStart w:id="114" w:name="tiao_15_kuan_1_xiang_1"/>
            <w:bookmarkEnd w:id="114"/>
            <w:r>
              <w:rPr>
                <w:rFonts w:hint="eastAsia" w:ascii="Times New Roman" w:hAnsi="Times New Roman"/>
                <w:color w:val="auto"/>
                <w:sz w:val="18"/>
                <w:szCs w:val="18"/>
                <w:highlight w:val="none"/>
              </w:rPr>
              <w:t>　　（一）对违反本办法第八条、第九条、第十条或者第十一条的规定的有线电视台、有线电视站，可以处以警告、2万元以下的罚款或者吊销许可证，并可以建议直接责任人所在单位对其给予行政处分；</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第九条　有线电视台、有线电视站播映的电视节目必须符合有关法律、法规和国家有关部门关于电视节目和录像制品的规定。严禁播映反动、淫秽以及妨碍国家安全和社会安定的自制电视节目或者录像片。</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第十一条　开办有线电视台、有线电视站的单位应当建立健全设备、片目、播映等管理制度，必须按月编制播映的节目单，经开办单位主管领导审核后，报县级广播电视行政管理部门备案。</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320222320000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对有线电视台（站）未完整地直接接收、传送中央电视台和地方电视台的新闻和其他重要节目的处罚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对有线电视台（站）工程竣工后未经验收或验收不合格，投入使用</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《有线电视管理暂行办法》（国务院令第703号）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第八条　有线电视台、有线电视站工程竣工后，由省级广播电视行政管理部门组织或者委托有关单位验收。未经验收或者验收不合格的，不得投入使用。</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第十五条　县级以上地方各级广播电视行政管理部门负责对当地有线电视设施和有线电视播映活动进行监督检查，对违反本办法的行为，视情节轻重，给予相应的行政处罚：</w:t>
            </w:r>
          </w:p>
          <w:p>
            <w:pPr>
              <w:shd w:val="clear" w:color="auto" w:fill="FFFFFF"/>
              <w:ind w:firstLine="360" w:firstLineChars="20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（一）对违反本办法第八条、第九条、第十条或者第十一条的规定的有线电视台、有线电视站，可以处以警告、2万元以下的罚款或者吊销许可证，并可以建议直接责任人所在单位对其给予行政处分；</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第九条　有线电视台、有线电视站播映的电视节目必须符合有关法律、法规和国家有关部门关于电视节目和录像制品的规定。严禁播映反动、淫秽以及妨碍国家安全和社会安定的自制电视节目或者录像片。</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第十条　有线电视台、有线电视站必须完整地直接接收、传送中央电视台和地方电视台的新闻和其他重要节目。</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第十一条　开办有线电视台、有线电视站的单位应当建立健全设备、片目、播映等管理制度，必须按月编制播映的节目单，经开办单位主管领导审核后，报县级广播电视行政管理部门备案。</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改为：</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《广播电视管理条例》（国务院令第 228 号，2020 年修订）</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第四十五条 广播电视设施竣工后，应当依照国家有关规定验收；验收合格的，方可投入使用。</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第五十二条 违反本条例规定，广播电视设施未经验收或者验收不合格投入使用的，由县级以上人民政府广播电视行政部门责令停止使用，给予警告，没收违法所得，可以并处 2 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对有线电视台（站）工程竣工后未经验收或验收不合格，投入使用的处罚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对未获得许可证，私自开办有线电视台（站）</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《有线电视管理暂行办法》（国务院令第703号）</w:t>
            </w:r>
            <w:r>
              <w:rPr>
                <w:rFonts w:ascii="Times New Roman" w:hAnsi="Times New Roman"/>
                <w:b/>
                <w:bCs/>
                <w:color w:val="auto"/>
                <w:sz w:val="18"/>
                <w:szCs w:val="18"/>
                <w:highlight w:val="none"/>
              </w:rPr>
              <w:br w:type="textWrapping"/>
            </w:r>
            <w:r>
              <w:rPr>
                <w:rFonts w:hint="eastAsia" w:ascii="Times New Roman" w:hAnsi="Times New Roman"/>
                <w:color w:val="auto"/>
                <w:sz w:val="18"/>
                <w:szCs w:val="18"/>
                <w:highlight w:val="none"/>
              </w:rPr>
              <w:t>第六条</w:t>
            </w:r>
            <w:bookmarkStart w:id="115" w:name="tiao_6_kuan_1"/>
            <w:bookmarkEnd w:id="115"/>
            <w:r>
              <w:rPr>
                <w:rFonts w:hint="eastAsia" w:ascii="Times New Roman" w:hAnsi="Times New Roman"/>
                <w:color w:val="auto"/>
                <w:sz w:val="18"/>
                <w:szCs w:val="18"/>
                <w:highlight w:val="none"/>
              </w:rPr>
              <w:t>　开办有线电视台，必须经省级广播电视行政管理部门初步审查同意后，报国务院广播电视行政管理部门批准，由国务院广播电视行政管理部门发给《有线电视台许可证》。</w:t>
            </w:r>
          </w:p>
          <w:p>
            <w:pPr>
              <w:shd w:val="clear" w:color="auto" w:fill="FFFFFF"/>
              <w:textAlignment w:val="baseline"/>
              <w:rPr>
                <w:rFonts w:ascii="Times New Roman" w:hAnsi="Times New Roman"/>
                <w:color w:val="auto"/>
                <w:sz w:val="18"/>
                <w:szCs w:val="18"/>
                <w:highlight w:val="none"/>
              </w:rPr>
            </w:pPr>
            <w:bookmarkStart w:id="116" w:name="tiao_6_kuan_2"/>
            <w:bookmarkEnd w:id="116"/>
            <w:r>
              <w:rPr>
                <w:rFonts w:hint="eastAsia" w:ascii="Times New Roman" w:hAnsi="Times New Roman"/>
                <w:color w:val="auto"/>
                <w:sz w:val="18"/>
                <w:szCs w:val="18"/>
                <w:highlight w:val="none"/>
              </w:rPr>
              <w:t>　　开办有线电视站，必须经县级广播电视行政管理部门初步审查同意后，报省级广播电视行政管理部门批准，由省级广播电视行政管理部门发给《有线电视站许可证》。</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shd w:val="clear" w:color="auto" w:fill="FFFFFF"/>
              <w:textAlignment w:val="baseline"/>
              <w:rPr>
                <w:rFonts w:ascii="Times New Roman" w:hAnsi="Times New Roman"/>
                <w:color w:val="auto"/>
                <w:sz w:val="18"/>
                <w:szCs w:val="18"/>
                <w:highlight w:val="none"/>
              </w:rPr>
            </w:pPr>
            <w:bookmarkStart w:id="117" w:name="tiao_6_kuan_3"/>
            <w:bookmarkEnd w:id="117"/>
            <w:r>
              <w:rPr>
                <w:rFonts w:hint="eastAsia" w:ascii="Times New Roman" w:hAnsi="Times New Roman"/>
                <w:color w:val="auto"/>
                <w:sz w:val="18"/>
                <w:szCs w:val="18"/>
                <w:highlight w:val="none"/>
              </w:rPr>
              <w:t>　　设置共用天线系统，由设置共用天线系统的单位或者个人向县级广播电视行政管理部门备案。</w:t>
            </w:r>
          </w:p>
          <w:p>
            <w:pPr>
              <w:shd w:val="clear" w:color="auto" w:fill="FFFFFF"/>
              <w:textAlignment w:val="baseline"/>
              <w:rPr>
                <w:rFonts w:ascii="Times New Roman" w:hAnsi="Times New Roman"/>
                <w:strike/>
                <w:color w:val="auto"/>
                <w:sz w:val="18"/>
                <w:szCs w:val="18"/>
                <w:highlight w:val="none"/>
              </w:rPr>
            </w:pPr>
            <w:r>
              <w:rPr>
                <w:rFonts w:hint="eastAsia" w:ascii="Times New Roman" w:hAnsi="Times New Roman"/>
                <w:color w:val="auto"/>
                <w:sz w:val="18"/>
                <w:szCs w:val="18"/>
                <w:highlight w:val="none"/>
              </w:rPr>
              <w:t xml:space="preserve">    第十五条 县级以上地方各级广播电视行政管理部门负责对当地有线电视设施和有线电视播映活动进行监督检查，对违反本办法的行为，视情节轻重，给予相应的行政处罚：</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二）对违反本办法第六条的规定未获得许可证私自开办有线电视台、有线电视站，违反本办法第四条的规定私自利用有线电视站播映自制电视节目以及违反本办法第五条的规定私自利用共用天线系统播映自制电视节目或者录像片的，可以处以警告、2万元以下的罚款，并可以同时没收其播映设备；</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对未获得许可证，私自开办有线电视台（站）的处罚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对擅自设立有线广播电视传输覆盖网、广播电视站</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《广播电视管理条例》（国务院令第797号修改）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第四十七条第一款　违反本条例规定，擅自设立广播电台、电视台、教育电视台、有线广播电视传输覆盖网、广播电视站的，由县级以上人民政府广播电视行政部门予以取缔，没收其从事违法活动的设备，并处投资总额1倍以上2倍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320222317000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对擅自设立有线广播电视传输覆盖网、广播电视站的处罚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对开展广播电视视频点播业务时，播出前端未按规定与广播电视行政部门监控系统进行联网</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　持有《广播电视视频点播业务许可证（甲种）》开办机构的播出前端应当与广电总局视频点播业务监控系统实现联网；持有《广播电视视频点播业务许可证（乙种）》开办机构的播出前端应当与所在地人民政府广播电视行政部门视频点播业务监控系统实现联网。</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违反本办法规定，有下列行为之一的，由县级以上人民政府广播电视行政部门责令停止违法活动、给予警告、限期整改，可以并处三万元以下的罚款：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（六）违反本办法第二十八条规定，播出前端未按规定与广播电视行政部门监控系统进行联网的。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对开展广播电视视频点播业务时，播出前端未按规定与广播电视行政部门监控系统进行联网的处罚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对广播电视视频点播开办机构变更重要事项，未在规定期限内通知原发证机关</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shd w:val="clear" w:color="auto" w:fill="auto"/>
            <w:vAlign w:val="center"/>
          </w:tcPr>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国家广播电视总局令第9号）</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（五）违反本办法第十八条，第十九条规定，有重要事项发生变更未在规定期限内通知原发证机关的；</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第十八条　开办机构变更许可证登记项目、股东及持股比例的，应当提前六十日报原发证机关批准。</w:t>
            </w:r>
          </w:p>
          <w:p>
            <w:pPr>
              <w:numPr>
                <w:ilvl w:val="0"/>
                <w:numId w:val="2"/>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开办机构的营业场所、法定代表人、节目总编等重要事项发生变更，应当在三十日内书面告知原发证机关。</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对广播电视视频点播开办机构变更重要事项，未在规定期限内通知原发证机关的处罚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对广播电视视频点播开办机构擅自变更许可证事项，注册资本，股东及持股比例或者需终止开办视频点播业务的行政检查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《广播电视视频点播业务管理办法》（国家广播电视总局令第9号）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违反本办法规定，有下列行为之一的，由县级以上人民政府广播电视行政部门责令停止违法活动、给予警告、限期整改，可以并处三万元以下的罚款：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(二)未经批准，擅自变更许可证事项、注册资本、股东及持股比例或者需终止开办视频点播业务的。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对广播电视视频点播开办机构擅自变更许可证事项，注册资本，股东及持股比例或者需终止开办视频点播业务的处罚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对未按《广播电视视频点播业务许可证》载明的事项从事视频点播业务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numPr>
                <w:ilvl w:val="0"/>
                <w:numId w:val="3"/>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ascii="Times New Roman" w:hAnsi="Times New Roman"/>
                <w:color w:val="auto"/>
                <w:sz w:val="18"/>
                <w:szCs w:val="18"/>
                <w:highlight w:val="none"/>
              </w:rPr>
              <w:t>国家广播电视总局令第9号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违反本办法规定，有下列行为之一的，由县级以上广播电视行政部门责令停止违法活动、给予警告、限期整改，可以并处3万元以下的罚款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（一）未按《广播电视视频点播业务许可证》载明的事项从事视频点播业务的。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320222313000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对未按《广播电视视频点播业务许可证》载明的事项从事视频点播业务的处罚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对擅自开办广播电视视频点播业务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numPr>
                <w:ilvl w:val="0"/>
                <w:numId w:val="3"/>
              </w:numPr>
              <w:spacing w:after="150"/>
              <w:ind w:left="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【规章】 《广播电视视频点播业务管理办法》（</w:t>
            </w:r>
            <w:r>
              <w:rPr>
                <w:rFonts w:ascii="Times New Roman" w:hAnsi="Times New Roman"/>
                <w:color w:val="auto"/>
                <w:sz w:val="18"/>
                <w:szCs w:val="18"/>
                <w:highlight w:val="none"/>
              </w:rPr>
              <w:t>国家广播电视总局令第9号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违反本办法规定，未经批准，擅自开办视频点播业务的，由县级以上广播电视行政部门予以取缔，可以并处1万元以上3万元以下的罚款；构成犯罪的，依法追究刑事责任。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对擅自开办广播电视视频点播业务的处罚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对擅自利用卫星方式传输广播电视节目</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(三)未经批准，擅自利用卫星方式传输广播电视节目的。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对擅自利用卫星方式传输广播电视节目的处罚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对擅自变更广播电视发射台、转播台技术参数</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320222310000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对擅自变更广播电视发射台、转播台技术参数的处罚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对出租、转让频率、频段</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第五十一条 违反本条例规定，有下列行为之一的，由县级以上人民政府广播电视行政部门责令停止违法活动，给予警告，没收违法所得和从事违法活动的专用工具、设备，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(一)出租、转让频率、频段，擅自变更广播电视发射台、转播台技术参数的。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320222309000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对出租、转让频率、频段的处罚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对出租、转让播出时段</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（二）出租、转让播出时段的。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320222308000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对出租、转让播出时段的处罚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对擅自设立广播电台、电视台、教育电视台</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第一款 违反本条例规定，擅自设立广播电台、电视台、教育电视台、有线广播电视传输覆盖网、广播电视站的，由县级以上人民政府广播电视行政部门给予取缔、没收其从事违法活动设备，并处投资总额1倍以上2倍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320222307000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对擅自设立广播电台、电视台、教育电视台的处罚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对擅自设立广播电视发射台、转播台、微波站、卫星上行站</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第二款 擅自设立广播电视发射台、转播台、微波站、卫星上行站的，由县级以上人民政府广播电视行政部门予以取缔，没收其从事违法活动的设备，并处投资总额1倍以上2倍以下的罚款；或由无线电管理机构依照国家无线电管理的有关规定予以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320222306000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对擅自设立广播电视发射台、转播台、微波站、卫星上行站的处罚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对擅自变更台名、台标、节目设置范围或者节目套数</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 《广播电视管理条例》（国务院令第797号）    第五十条 违反本条例，有下列行为之一的，由县级以上人民政府广播电视行政部门责令停止违法活动，给予警告、没收违法所得，可以并处2万元以下的罚款；情节严重的，由原批准机关吊销许可证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（一）未经批准，擅自变更台名、台标、节目设置范围或者节目套数的。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320222305000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对擅自变更台名、台标、节目设置范围或者节目套数的处罚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对擅自从事信息网络传播视听节目服务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【地方法规】 《江苏省广播电视管理条例》第四十六条  违反本条例第二十条第一款规定，擅自从事信息网络传播视听节目服务的，由广播电视行政部门责令停止违法活动，给予警告，可以并处一万元以上三万元以下罚款；情节严重的，由广播电视行政部门予以取缔，没收从事违法活动的设备，并处投资总额一倍以上二倍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320222195000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对擅自从事信息网络传播视听节目服务的处罚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对擅自从事信息网络传播视听节目服务</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bottom"/>
          </w:tcPr>
          <w:p>
            <w:pPr>
              <w:rPr>
                <w:rFonts w:ascii="Times New Roman" w:hAnsi="Times New Roman"/>
                <w:strike/>
                <w:color w:val="auto"/>
                <w:sz w:val="18"/>
                <w:szCs w:val="18"/>
                <w:highlight w:val="none"/>
              </w:rPr>
            </w:pPr>
            <w:r>
              <w:rPr>
                <w:rFonts w:hint="eastAsia" w:ascii="Times New Roman" w:hAnsi="Times New Roman"/>
                <w:color w:val="auto"/>
                <w:sz w:val="18"/>
                <w:szCs w:val="18"/>
                <w:highlight w:val="none"/>
              </w:rPr>
              <w:t>【行政法规】 《广播电视管理条例》（国务院令第797号）    第四十七条 违反本条例规定，擅自设立广播电台、电视台、教育电视台、有线广播电视传输覆盖网、广播电视站的，由县级以上人民政府广播电视行政部门予以取缔，没收其从事违法活动的设备，并处投资总额1倍以上 2倍以下的罚款。擅自设立广播电视发射台、转播台、微波站、卫星上行站的，由县级以上人民政府广播电视行政部门予以取缔，没收其从事违法活动的设备，并处投资总额1倍以上2倍以下的罚款；或者由无线电管理机构依照国家无线电管理的有关规定予以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《互联网视听节目服务管理规定》（国家新闻出版广电总局令第3号）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擅自从事互联网视听节目服务的，由县级以上广播电影电视主管部门予以警告、责令改正，可并处3万元以下罚款；情节严重的，根据《广播电视管理条例》第四十七条的规定予以处罚。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320222194000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对擅自从事信息网络传播视听节目服务的处罚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对旅行社组织、接待出入境旅游，发现旅游者从事违法活动，或者出境旅游者在境外非法滞留，或者入境旅游者在境内非法滞留的，未及时向公安机关、旅游主管部门或者我国驻外机构报告</w:t>
            </w:r>
            <w:r>
              <w:rPr>
                <w:rFonts w:hint="eastAsia" w:ascii="Times New Roman" w:hAnsi="Times New Roman"/>
                <w:color w:val="auto"/>
                <w:sz w:val="18"/>
                <w:szCs w:val="18"/>
                <w:highlight w:val="none"/>
              </w:rPr>
              <w:t>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【法律】《中华人民共和国旅游法》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第五十五条 旅游经营者组织、接待出入境旅游，发现旅游者从事违法活动或者有违反本法第十六条规定情形的，应当及时向公安机关、旅游主管部门或者我国驻外机构报告。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第十六条 出境旅游者不得在境外非法滞留，随团出境的旅游者不得擅自分团、脱团。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入境旅游者不得在境内非法滞留，随团入境的旅游者不得擅自分团、脱团。 </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【行政法规】《中国公民出国旅游管理办法》（国务院令第676号）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导游证，对组团社可以暂停其出国旅游业务经营资格。</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旅游者因滞留不归被遣返回国的，由公安机关吊销其护照。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第二十二条 严禁旅游者在境外滞留不归。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320222105000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对旅行社组织、接待出入境旅游，发现旅游者从事违法活动，或者出境旅游者在境外非法滞留，或者入境旅游者在境内非法滞留的，未及时向公安机关、旅游主管部门或者我国驻外机构报告的依法给予处罚</w:t>
            </w:r>
          </w:p>
        </w:tc>
        <w:tc>
          <w:tcPr>
            <w:tcW w:w="1016" w:type="dxa"/>
            <w:vAlign w:val="bottom"/>
          </w:tcPr>
          <w:p>
            <w:pPr>
              <w:textAlignment w:val="bottom"/>
              <w:rPr>
                <w:rFonts w:ascii="Times New Roman" w:hAnsi="Times New Roman" w:cs="Calibri"/>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对出境旅游组团社，有逃汇、非法套汇行为的情况的行政检查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【行政法规】《中国公民出国旅游管理办法》（国务院令第676号）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第二十五条第（四）项  组团社有下列情形之一的，旅游行政部门可以暂停其经营出国旅游业务；情节严重的，取消其出国旅游业务经营资格：</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（四）有逃汇、非法套汇行为的；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320222160000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对出境旅游组团社，有逃汇、非法套汇行为的依法给予处罚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未取得导游证或者不具备领队条件而从事导游、领队活动情况的行政检查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第一百零二条第一款　违反本法规定，未取得导游证或者不具备领队条件而从事导游、领队活动的，由旅游主管部门责令改正，没收违法所得，并处一千元以上一万元以下罚款，予以公告。</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【行政法规】《导游人员管理条例》（国务院令第687号）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第十八条　无导游证进行导游活动的，由旅游行政部门责令改正并予以公告，处1000元以上3万元以下的罚款；有违法所得的，并处没收违法所得。</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320222159000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未取得导游证或者不具备领队条件而从事导游、领队活动的处罚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对导游人员擅自变更接待计划的情况的行政检查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【行政法规】《导游人员管理条例》（国务院令第687号）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第二十二条　导游人员有下列情形之一的，由旅游行政部门责令改正，暂扣导游证3至6个月；情节严重的，由省、自治区、直辖市人民政府旅游行政部门吊销导游证并予以公告：</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（二）擅自变更接待计划的；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对导游人员擅自变更接待计划的依法给予处罚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对出境旅游组团社，因出国旅游服务质量问题被投诉并经查实的情况的行政检查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【行政法规】《中国公民出国旅游管理办法》（国务院令第676号）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第二十五条第（三）项  组团社有下列情形之一的，旅游行政部门可以暂停其经营出国旅游业务；情节严重的，取消其出国旅游业务经营资格：</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（三）因出国旅游服务质量问题被投诉并经查实的；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对出境旅游组团社，因出国旅游服务质量问题被投诉并经查实的依法给予处罚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对旅行社未按照规定投保旅行社责任险情况的行政检查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（三）未按照规定投保旅行社责任保险的。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【行政法规】《旅行社条例》</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第四十九条　违反本条例的规定，旅行社不投保旅行社责任险的，由旅游行政管理部门责令改正；拒不改正的，吊销旅行社业务经营许可证。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对旅行社未按照规定投保旅行社责任险的处罚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对导游、领队涂改、出借或者出租导游证、领队证的情况的行政检查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【地方性法规】《江苏省旅游条例》</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第七十条  导游、领队违反本条例第四十一条第三款规定，涂改、出借或者出租导游证、领队证的，由旅游主管部门责令改正，并处一千元以上五千元以下罚款。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第四十一条  （第三款）导游证、领队证仅限本人使用，不得涂改、出借或者出租。</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对导游、领队涂改、出借或者出租导游证、领队证的依法给予处罚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对导游人员向旅游者兜售物品或者购买旅游者的物品的情况的行政检查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【行政法规】《导游人员管理条例》（国务院令第687号）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第二十三条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对导游人员向旅游者兜售物品或者购买旅游者的物品的依法给予处罚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对旅行社进行虚假宣传，误导旅游者的情况的行政检查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第九十七条第（一）项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（一）进行虚假宣传，误导旅游者的。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【地方性法规】《江苏省旅游条例》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旅行社有下列行为之一的，由旅游主管部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（二）违反本条例第四十九条第一项规定，虚假宣传，欺骗、误导旅游者的。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第四十九条  旅行社、旅游景区以及为旅游者提供交通、住宿、购物、餐饮、娱乐等服务的经营者，应当依法诚信经营，保障旅游者的合法权益，遵守下列规定：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（一）发布信息真实、准确，不得虚假宣传，欺骗、误导旅游者；</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对旅行社进行虚假宣传，误导旅游者的依法给予处罚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对旅行社未将旅游目的地接待旅行社的情况告知旅游者的情况的行政检查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【行政法规】《旅行社条例》（国务院令第732号予以修改）</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第五十五条  违反本条例的规定，旅行社有下列情形之一的，由旅游行政管理部门责令改正，处2万元以上10万元以下的罚款；情节严重的，责令停业整顿1个月至3个月：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（一）未与旅游者签订旅游合同；</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（二）与旅游者签订的旅游合同未载明本条例第二十八条规定的事项；</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（三）未取得旅游者同意，将旅游业务委托给其他旅行社；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（四）将旅游业务委托给不具有相应资质的旅行社；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（五）未与接受委托的旅行社就接待旅游者的事宜签订委托合同。</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第三十六条　旅行社需要对旅游业务作出委托的，应当委托给具有相应资质的旅行社，征得旅游者的同意，并与接受委托的旅行社就接待旅游者的事宜签订委托合同，确定接待旅游者的各项服务安排及其标准，约定双方的权利、义务。【规章】《旅行社条例实施细则》（国家旅游局令第42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第六十二条　违反本实施细则第四十条第二款的规定，旅行社未将旅游目的地接待旅行社的情况告知旅游者的，由县级以上旅游行政管理部门依照《条例》第五十五条的规定处罚。</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第四十条</w:t>
            </w:r>
            <w:bookmarkStart w:id="118" w:name="tiao_40_kuan_2"/>
            <w:bookmarkEnd w:id="118"/>
            <w:r>
              <w:rPr>
                <w:rFonts w:hint="eastAsia" w:ascii="Times New Roman" w:hAnsi="Times New Roman"/>
                <w:color w:val="auto"/>
                <w:sz w:val="18"/>
                <w:szCs w:val="18"/>
                <w:highlight w:val="none"/>
              </w:rPr>
              <w:t>第二款　旅行社对接待旅游者的业务作出委托的，应当按照</w:t>
            </w:r>
            <w:r>
              <w:rPr>
                <w:color w:val="auto"/>
                <w:highlight w:val="none"/>
              </w:rPr>
              <w:fldChar w:fldCharType="begin"/>
            </w:r>
            <w:r>
              <w:rPr>
                <w:color w:val="auto"/>
                <w:highlight w:val="none"/>
              </w:rPr>
              <w:instrText xml:space="preserve"> HYPERLINK "https://www.pkulaw.com/chl/dcd28414f471e664bdfb.html?way=textSlc"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"https://www.pkulaw.com/chl/dcd28414f471e664bdfb.html?way=textSlc" \l "tiao_36" \t "https://www.pkulaw.com/chl/_blank" </w:instrText>
            </w:r>
            <w:r>
              <w:rPr>
                <w:color w:val="auto"/>
                <w:highlight w:val="none"/>
              </w:rPr>
              <w:fldChar w:fldCharType="separate"/>
            </w:r>
            <w:r>
              <w:rPr>
                <w:rFonts w:hint="eastAsia" w:ascii="Times New Roman" w:hAnsi="Times New Roman"/>
                <w:color w:val="auto"/>
                <w:sz w:val="18"/>
                <w:szCs w:val="18"/>
                <w:highlight w:val="none"/>
              </w:rPr>
              <w:t>三十六条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的规定，将旅游目的地接受委托的旅行社的名称、地址、联系人和联系电话，告知旅游者。</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对旅行社未将旅游目的地接待旅行社的情况告知旅游者的依法给予处罚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对旅行社及其分社、服务网点未悬挂旅行社业务经营许可证、备案登记证明的情况的行政检查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【规章】《旅行社条例实施细则》（国家旅游局令第42号）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第五十七条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第十二条第三款  外商投资旅行社的，适用《条例》第三章的规定。未经批准，旅行社不得引进外商投资。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（一）服务网点的《营业执照》；</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（二）服务网点经理的履历表和身份证明。</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没有同级的旅游行政管理部门的，向上一级旅游行政管理部门备案。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对旅行社及其分社、服务网点未悬挂旅行社业务经营许可证、备案登记证明的依法给予处罚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对旅行社在旅游行程中擅自变更旅游行程安排，严重损害旅游者权益情况的行政检查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第一百条第（一）项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（一）在旅游行程中擅自变更旅游行程安排，严重损害旅游者权益的。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对旅行社在旅游行程中擅自变更旅游行程安排，严重损害旅游者权益的处罚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对旅行社未妥善保存各类旅游合同及相关文件、资料，保存期不够两年的情况的行政检查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）第六十五条　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第五十条　旅行社应当妥善保存《条例》规定的招徕、组织、接待旅游者的各类合同及相关文件、资料，以备县级以上旅游行政管理部门核查。</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前款所称的合同及文件、资料的保存期，应当不少于两年。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旅行社不得向其他经营者或者个人，泄露旅游者因签订旅游合同提供的个人信息；超过保存期限的旅游者个人信息资料，应当妥善销毁。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对旅行社未妥善保存各类旅游合同及相关文件、资料，保存期不够两年的依法给予处罚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带团领队与境外接待社、导游及为旅游者提供商品或者服务的其他经营者串通欺骗、胁迫旅游者消费或者向境外接待社、导游和其他为旅游者提供商品或者服务的经营者索要回扣、提成或者收受其财物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第三十一条　旅游团队领队违反本办法第二十条的规定，与境外接待社、导游及为旅游者提供商品或者服务的其他经营者串通欺骗、胁迫旅游者消费或者向境外接待社、导游和其他为旅游者提供商品或者服务的经营者索要回扣、提成或者收受其财物的，由旅游行政部门责令改正，没收索要的回扣、提成或者收受的财物，并处索要的回扣、提成或者收受的财物价值2倍以上5倍以下的罚款；情节严重的，并吊销其导游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第二十条  旅游团队领队不得与境外接待社、导游及为旅游者提供商品或者服务的其他经营者串通欺骗、胁迫旅游者消费，不得向境外接待社、导游及其他为旅游者提供商品或者服务的经营者索要回扣、提成或者收受其财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带团领队与境外接待社、导游及为旅游者提供商品或者服务的其他经营者串通欺骗、胁迫旅游者消费或者向境外接待社、导游和其他为旅游者提供商品或者服务的经营者索要回扣、提成或者收受其财物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对旅行社服务网点超出设立社经营范围招徕旅游者、提供旅游咨询服务的情况的行政检查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予以修改）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（一）未取得相应的旅行社业务经营许可，经营国内旅游业务、入境旅游业务、出境旅游业务的；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（二）分社超出设立分社的旅行社的经营范围经营旅游业务的；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（三）旅行社服务网点从事招徕、咨询以外的活动的。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第五十八条</w:t>
            </w:r>
            <w:r>
              <w:rPr>
                <w:rFonts w:hint="eastAsia" w:ascii="Times New Roman" w:hAnsi="Times New Roman"/>
                <w:color w:val="auto"/>
                <w:sz w:val="18"/>
                <w:szCs w:val="18"/>
                <w:highlight w:val="none"/>
              </w:rPr>
              <w:t>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第二十二条第三款  服务网点应当在设立社的经营范围内，招徕旅游者、提供旅游咨询服务。</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  旅行社设立的办事处、代表处或者联络处等办事机构，不得从事旅行社业务经营活动。</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320222140000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对旅行社服务网点超出设立社经营范围招徕旅游者、提供旅游咨询服务的依法给予处罚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对出境旅游组团社，入境旅游业绩下降的情况的行政检查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第二十五条第（一）项  组团社有下列情形之一的，旅游行政部门可以暂停其经营出国旅游业务；情节严重的，取消其出国旅游业务经营资格：</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（一）入境旅游业绩下降的；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对出境旅游组团社，入境旅游业绩下降的依法给予处罚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对旅行社不按照国家有关规定向旅游行政管理部门报送经营和财务信息等统计资料情况的行政检查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予以修改）</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第五十条第（三）项  违反本条例的规定，旅行社有下列情形之一的，由旅游行政管理部门责令改正；拒不改正的，处1万元以下的罚款：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（三）不按照国家有关规定向旅游行政管理部门报送经营和财务信息等统计资料的。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对旅行社不按照国家有关规定向旅游行政管理部门报送经营和财务信息等统计资料的处罚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对旅行社要求导游人员和领队人员接待不支付接待和服务费用、支付的费用低于接待和服务成本的旅游团队情况的行政检查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予以修改）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第六十条 违反本条例的规定，旅行社要求导游人员和领队人员接待不支付接待和服务费用、支付的费用低于接待和服务成本的旅游团队，或者要求导游人员和领队人员承担接待旅游团队的相关费用的，由旅游行政管理部门责令改正，处2万元以上10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对旅行社要求导游人员和领队人员接待不支付接待和服务费用、支付的费用低于接待和服务成本的旅游团队的处罚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对擅自引进外商投资的旅行社的情况的行政检查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第五十七条</w:t>
            </w:r>
            <w:r>
              <w:rPr>
                <w:rFonts w:hint="eastAsia" w:ascii="Times New Roman" w:hAnsi="Times New Roman"/>
                <w:color w:val="auto"/>
                <w:sz w:val="18"/>
                <w:szCs w:val="18"/>
                <w:highlight w:val="none"/>
              </w:rPr>
              <w:t>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第十二条第三款  外商投资旅行社的，适用《条例》第三章的规定。未经批准，旅行社不得引进外商投资。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（一）服务网点的《营业执照》；</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（二）服务网点经理的履历表和身份证明。</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没有同级的旅游行政管理部门的，向上一级旅游行政管理部门备案。</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对擅自引进外商投资的旅行社的依法给予处罚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对旅行社安排旅游者参观或者参与违反我国法律、法规和社会公德的项目或者活动情况的行政检查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第一百零一条  旅行社违反本法规定，安排旅游者参观或者参与违反我国法律、法规和社会公德的项目或者活动的，由旅游主管部门责令改正，没收违法所得，责令停业整顿，并处二万元以上二十万元以下罚款；情节严重的，吊销旅行社业务经营许可证；对直接负责的主管人员和其他直接责任人员，处二千元以上二万元以下罚款，并暂扣或者吊销导游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第三十条　组团社或者旅游团队领队违反本办法第十六条的规定，未要求境外接待社不得组织旅游者参与涉及色情、赌博、毒品内容的活动或者危险性活动，未要求其不得擅自改变行程、减少旅游项目、强迫或者变相强迫旅游者参加额外付费项目，或者在境外接待社违反前述要求时未制止的，由旅游行政部门对组团社处组织该旅游团队所收取费用2倍以上5倍以下的罚款，并暂停其出国旅游业务经营资格，对旅游团队领队暂扣其导游证；造成恶劣影响的，对组团社取消其出国旅游业务经营资格，对旅游团队领队吊销其导游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第十六条  组团社及其旅游团队领队应当要求境外接待社按照约定的团队活动计划安排旅游活动，并要求其不得组织旅游者参与涉及色情、赌博、毒品内容的活动或者危险性活动，不得擅自改变行程、减少旅游项目，不得强迫或者变相强迫旅游者参加额外付费项目。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境外接待社违反组团社及其旅游团队领队根据前款规定提出的要求时，组团社及其旅游团队领队应当予以制止。</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对旅行社安排旅游者参观或者参与违反我国法律、法规和社会公德的项目或者活动的处罚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对旅行社安排未取得导游证的人员提供导游服务或者安排不具备领队条件的人员提供领队服务情况的行政检查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第九十六条第（二）项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(二)安排未取得导游证的人员提供导游服务或者安排不具备领队条件的人员提供领队服务的。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对旅行社安排未取得导游证的人员提供导游服务或者安排不具备领队条件的人员提供领队服务的处罚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对导游、领队私自承揽业务的情况的行政检查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第一百零二条第二款  导游、领队违反本法规定，私自承揽业务的，由旅游主管部门责令改正，没收违法所得，处一千元以上一万元以下罚款，并暂扣或者吊销导游证。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对导游、领队私自承揽业务的依法给予处罚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对领队带团出境活动，旅游者在境外滞留不归，领队不及时向组团社和中国驻所在国家使领馆报告的情况的行政检查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导游证，对组团社可以暂停其出国旅游业务经营资格。</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旅游者因滞留不归被遣返回国的，由公安机关吊销其护照。</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第二十二条  严禁旅游者在境外滞留不归。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对领队带团出境活动，旅游者在境外滞留不归，领队不及时向组团社和中国驻所在国家使领馆报告的依法给予处罚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对导游人员进行导游活动时未佩戴导游证的情况的行政检查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  导游人员进行导游活动时未佩戴导游证的，由旅游行政部门责令改正；拒不改正的，处500元以下的罚款。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320222131000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对导游人员进行导游活动时未佩戴导游证的依法给予处罚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第五十一条  违反本条例的规定，外商投资旅行社经营中国内地居民出国旅游业务以及赴香港特别行政区、澳门特别行政区和台湾地区旅游业务，或者经 营出境旅游业务的旅行社组织旅游者到国务院旅游行政主管部门公布的中国公民出境旅游目的地之外的国家和地区旅游的，由旅游行政管理部门责令改正，没收违法 所得，违法所得10万元以上的，并处违法所得1倍以上5倍以下的罚款;违法所得不足10万元或者没有违法所得的，并处10万元以上50万元以下的罚款;情 节严重的，吊销旅行社业务经营许可证。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外商投资旅行社经营中国内地居民出国旅游业务以及赴香港特别行政区、澳门特别行政区和台湾地区旅游业务，或者经营出境旅游业务的旅行社组织旅游者到国务院旅游行政主管部门公布的中国公民出境旅游目的地之外的国家和地区旅游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对旅行社服务网点从事招徕、咨询以外的活动的情况的行政检查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第四十六条第（三）项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（三）旅行社服务网点从事招徕、咨询以外的旅行社业务经营活动的；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对旅行社服务网点从事招徕、咨询以外的活动的依法给予处罚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对旅行社泄露旅游者个人信息的情况的行政检查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第六十五条　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第五十条　旅行社应当妥善保存《条例》规定的招徕、组织、接待旅游者的各类合同及相关文件、资料，以备县级以上旅游行政管理部门核查。</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前款所称的合同及文件、资料的保存期，应当不少于两年。</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旅行社不得向其他经营者或者个人，泄露旅游者因签订旅游合同提供的个人信息；超过保存期限的旅游者个人信息资料，应当妥善销毁。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对旅行社泄露旅游者个人信息的依法给予处罚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对出境旅游组团社，国务院旅游行政部门认定的影响中国公民出国旅游秩序的其他行为的情况的行政检查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第二十五条第（六）项  组团社有下列情形之一的，旅游行政部门可以暂停其经营出国旅游业务；情节严重的，取消其出国旅游业务经营资格：</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（六）国务院旅游行政部门认定的影响中国公民出国旅游秩序的其他行为。</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对出境旅游组团社，国务院旅游行政部门认定的影响中国公民出国旅游秩序的其他行为的依法给予处罚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对旅行社变更名称、经营场所、法定代表人等登记事项或者终止经营，未在规定期限内向原许可的旅游行政管理部门备案，换领或者交回旅行社业务经营许可证的情况的行政检查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第五十条第（一）项  违反本条例的规定，旅行社有下列情形之一的，由旅游行政管理部门责令改正;拒不改正的，处1万元以下的罚款：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（一）变更名称、经营场所、法定代表人等登记事项或者终止经营，未在规定期限内向原许可的旅游行政管理部门备案，换领或者交回旅行社业务经营许可证的;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对旅行社变更名称、经营场所、法定代表人等登记事项或者终止经营，未在规定期限内向原许可的旅游行政管理部门备案，换领或者交回旅行社业务经营许可证的依法给予处罚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对旅行社未向临时聘用的导游支付导游服务费用的情况的行政检查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第九十六条第（三）项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（三）未向临时聘用的导游支付导游服务费用的。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320222124000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对旅行社未向临时聘用的导游支付导游服务费用的依法给予处罚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对旅行社不向接受委托的旅行社支付接待和服务费用的情况的行政检查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第六十二条第（一）项  违反本条例的规定，有下列情形之一的，由旅游行政管理部门责令改正，停业整顿1个月至3个月；情节严重的，吊销旅行社业务经营许可证：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（一）旅行社不向接受委托的旅行社支付接待和服务费用的;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对旅行社不向接受委托的旅行社支付接待和服务费用的依法给予处罚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对发生危及旅游者人身安全的情形，旅行社及其委派的导游人员、领队人员未采取必要的处置措施并及时报告的情况的行政检查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第六十三条　违反本条例的规定，旅行社及其委派的导游人员、领队人员有下列情形之一的，由旅游行政管理部门责令改正，对旅行社处2万元以上10万元以下的罚款；对导游人员、领队人员处4000元以上2万元以下的罚款；情节严重的，责令旅行社停业整顿1个月至3个月，或者吊销旅行社业务经营许可证、导游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（一）发生危及旅游者人身安全的情形，未采取必要的处置措施并及时报告的；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对发生危及旅游者人身安全的情形，旅行社及其委派的导游人员、领队人员未采取必要的处置措施并及时报告的依法给予处罚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对旅行社要求导游垫付或者向导游收取费用的情况的行政检查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第九十六条第（四）项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（四）要求导游垫付或者向导游收取费用的。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对旅行社要求导游垫付或者向导游收取费用的依法给予处罚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对旅行社向不合格的供应商订购产品和服务的情况的行政检查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第九十七条第（三）项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（二）向不合格的供应商订购产品和服务的；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【地方性法规】《江苏省旅游条例》</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第七十二条第（一）项  旅行社有下列行为之一的，由旅游主管部门或者有关部门责令改正，没收违法所得，并处一万元以上五万元以下罚款；违法所得五万元以上的，并处违法所得一倍以上五倍以下罚款；情节严重的，责令停业整顿或者吊销旅行社业务经营许可证；对直接负责的主管人员和其他直接责任人员，处五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（一）违反本条例第四十八条第一款、第三款规定，选择不具备相应资质的承运人或者使用不符合要求的客运车辆、船舶承担旅游运输的。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第四十八条第一款  旅行社租用客运车辆、船舶的，应当选择具备相应资质的承运人和已投保法定强制保险的车辆、船舶。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第四十八条第三款  承担旅游运输的客运车辆、船舶，应当符合保障人身、财产安全的要求，配备具有相应资质的驾驶员、船员和具有行驶记录功能的卫星定位装置、座位安全带、消防、救生等安全设施设备，并保持安全设施设备正常使用。</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对旅行社向不合格的供应商订购产品和服务的依法给予处罚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对出境旅游组团社，以旅游名义弄虚作假，骗取护照、签证等出入境证件或者送他人出境的情况的行政检查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第二十五条第（五）项  组团社有下列情形之一的，旅游行政部门可以暂停其经营出国旅游业务；情节严重的，取消其出国旅游业务经营资格：</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（五）以旅游名义弄虚作假，骗取护照、签证等出入境证件或者送他人出境的；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对出境旅游组团社，以旅游名义弄虚作假，骗取护照、签证等出入境证件或者送他人出境的依法给予处罚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对景区管理机构或者经营者阻碍随团导游提供讲解服务的情况的行政检查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【地方性法规】《江苏省旅游条例》</w:t>
            </w:r>
          </w:p>
          <w:p>
            <w:pPr>
              <w:ind w:firstLine="345"/>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第七十一条  旅游景区管理机构或者经营者违反本条例第四十五条第二款规定，阻碍随团导游提供讲解服务的，由旅游主管部门责令改正；拒不改正的，处一千元以上五千元以下罚款。</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第四十五条第二款  旅游景区管理机构或者经营者不得阻碍随团导游的讲解服务。随团导游在旅游景区提供讲解服务时，应当遵守旅游景区相关的讲解员管理制度。</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对景区管理机构或者经营者阻碍随团导游提供讲解服务的依法给予处罚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对接受委托的旅行社接待不支付或者不足额支付接待和服务费用的旅游团队的情况的行政检查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firstLineChars="20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第三十七条 旅行社将旅游业务委托给其他旅行社的，应当向接受委托的旅行社支付不低于接待和服务成本的费用；接受委托的旅行社不得接待不支付或者不足额支付接待和服务费用的旅游团队。</w:t>
            </w:r>
          </w:p>
          <w:p>
            <w:pPr>
              <w:ind w:firstLine="36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第六十二条 违反本条例的规定，有下列情形之一的，由旅游行政管理部门责令改正，停业整顿1个月至3个月；情节严重的，吊销旅行社业务经营许可证：</w:t>
            </w:r>
          </w:p>
          <w:p>
            <w:pPr>
              <w:ind w:firstLine="36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(一)旅行社不向接受委托的旅行社支付接待和服务费用的；</w:t>
            </w:r>
          </w:p>
          <w:p>
            <w:pPr>
              <w:ind w:firstLine="36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(二)旅行社向接受委托的旅行社支付的费用低于接待和服务成本的；</w:t>
            </w:r>
          </w:p>
          <w:p>
            <w:pPr>
              <w:ind w:firstLine="36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(三)接受委托的旅行社接待不支付或者不足额支付接待和服务费用的旅游团队的。</w:t>
            </w:r>
          </w:p>
          <w:p>
            <w:pPr>
              <w:ind w:firstLine="360"/>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320222109000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对接受委托的旅行社接待不支付或者不足额支付接待和服务费用的旅游团队的依法给予处罚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对旅行社以不合理的低价组织旅游活动，诱骗旅游者，并通过安排购物或者另行付费旅游项目获取回扣等不正当利益；旅行社组织、接待旅游者，指定具体购物场所，安排另行付费旅游项目的情况的行政检查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第九十八条  旅行社违反本法第三十五条规定的，由旅游主管部门责令改正，没收违法所得，责令停业整顿，并处三万元以上三十万元以下罚款；违法所得三十万元以上的，并处违法所得一倍以上五倍以下罚款；情节严重的，吊销旅行社业务经营许可证；对直接负责的主管人员和其他直接责任人员，没收违法所得，处二千元以上二万元以下罚款，并暂扣或者吊销导游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第三十五条 旅行社不得以不合理的低价组织旅游活动，诱骗旅游者，并通过安排购物或者另行付费旅游项目获取回扣等不正当利益。</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旅行社组织、接待旅游者，不得指定具体购物场所，不得安排另行付费旅游项目。但是，经双方协商一致或者旅游者要求，且不影响其他旅游者行程安排的除外。</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发生违反前两款规定情形的，旅游者有权在旅游行程结束后三十日内，要求旅行社为其办理退货并先行垫付退货货款，或者退还另行付费旅游项目的费用。</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【地方性法规】《江苏省旅游条例》</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第七十三条  旅行社违反本条例第五十条第一款规定，以不合理的低价组织旅游活动，诱骗旅游者，并通过安排购物或者另行付费旅游项目获取回扣等不正当利益的，由旅游主管部门责令改正，没收违法所得，责令停业整顿，并处五万元以上三十万元以下罚款；违法所得三十万元以上的，并处违法所得一倍以上五倍以下罚款；情节严重的，吊销旅行社业务经营许可证；对直接负责的主管人员和其他直接责任人员，没收违法所得，处五千元以上二万元以下罚款，并暂扣或者吊销导游证、领队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第五十条  旅行社不得以不合理的低价组织旅游活动，诱骗旅游者，并通过安排购物或者另行付费旅游项目获取回扣等不正当利益。</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320222108000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对旅行社以不合理的低价组织旅游活动，诱骗旅游者，并通过安排购物或者另行付费旅游项目获取回扣等不正当利益；旅行社组织、接待旅游者，指定具体购物场所，安排另行付费旅游项目的依法给予处罚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对旅行社组织、接待出入境旅游，发现旅游者从事违法活动，或者出境旅游者在境外非法滞留，或者入境旅游者在境内非法滞留的，未及时向公安机关、旅游主管部门或者我国驻外机构报告的情况的行政检查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第九十九条  旅行社未履行本法第五十五条规定的报告义务的，由旅游主管部门处五千元以上五万元以下罚款；情节严重的，责令停业整顿或者吊销旅行社业务经营许可证；对直接负责的主管人员和其他直接责任人员，处二千元以上二万元以下罚款，并暂扣或者吊销导游证。</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第五十五条 旅游经营者组织、接待出入境旅游，发现旅游者从事违法活动或者有违反本法第十六条规定情形的，应当及时向公安机关、旅游主管部门或者我国驻外机构报告。</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第十六条 出境旅游者不得在境外非法滞留，随团出境的旅游者不得擅自分团、脱团。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入境旅游者不得在境内非法滞留，随团入境的旅游者不得擅自分团、脱团。</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第三十二条　违反本办法第二十二条的规定，旅游者在境外滞留不归，旅游团队领队不及时向组团社和中国驻所在国家使领馆报告，或者组团社不及时向有关部门报告的，由旅游行政部门给予警告，对旅游团队领队可以暂扣其导游证，对组团社可以暂停其出国旅游业务经营资格。</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旅游者因滞留不归被遣返回国的，由公安机关吊销其护照。</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第二十二条 严禁旅游者在境外滞留不归。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旅游者在境外滞留不归的，旅游团队领队应当及时向组团社和中国驻所在国家使领馆报告，组团社应当及时向公安机关和旅游行政部门报告。有关部门处理有关事项时，组团社有义务予以协助。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320222105000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对旅行社组织、接待出入境旅游，发现旅游者从事违法活动，或者出境旅游者在境外非法滞留，或者入境旅游者在境内非法滞留的，未及时向公安机关、旅游主管部门或者我国驻外机构报告的依法给予处罚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对旅行社的办事处、联络处、代表处等从事旅行社业务经营活动的情况的行政检查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第四十六条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（一）未取得相应的旅行社业务经营许可，经营国内旅游业务、入境旅游业务、出境旅游业务的；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（二）分社超出设立分社的旅行社的经营范围经营旅游业务的；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（三）旅行社服务网点从事招徕、咨询以外的活动的。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第五十八条　违反本实施细则第二十二条第三款、第二十八条的规定，服务网点超出设立社经营范围招徕旅游者、提供旅游咨询服务，或者旅行社的办事处、联络处、代表处等从事旅行社业务经营活动的，由县级以上旅游行政管理部门依照《条例》第四十六条的规定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第二十二条第三款 服务网点应当在设立社的经营范围内，招徕旅游者、提供旅游咨询服务。</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第二十八条  旅行社设立的办事处、代表处或者联络处等办事机构，不得从事旅行社业务经营活动。</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320222100000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对旅行社的办事处、联络处、代表处等从事旅行社业务经营活动的依法给予处罚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对旅行社未经许可经营出境旅游、边境旅游的依法给处罚</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第九十五条第二款  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旅行社可以经营下列业务：</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(二)出境旅游；</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(三)边境旅游；</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旅行社经营前款第二项和第三项业务，应当取得相应的业务经营许可，具体条件由国务院规定。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第二十六条  任何单位和个人违反本办法第四条的规定，未经批准擅自经营或者以商务、考察、培训等方式变相经营出国旅游业务的，由旅游行政部门责令停止非法经营，没收违法所得，并处违法所得2倍以上5倍以下的罚款。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【规章】《旅游行政处罚办法》（国家旅游局令第38号）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第十二条第四款规定  吊销旅行社业务经营许可证、导游证、领队证或者取消出国（境）旅游业务经营资格的行政处罚，由设区的市级以上旅游主管部门作出（包含市级旅游主管部门）。</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对旅行社未经许可经营出境旅游、边境旅游的依法给处罚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对旅行社设立分社未在规定期限内向分社所在地旅游行政管理部门备案的情况的行政检查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第五十条第（二）项  违反本条例的规定，旅行社有下列情形之一的，由旅游行政管理部门责令改正；拒不改正的，处1万元以下的罚款：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（二）设立分社未在规定期限内向分社所在地旅游行政管理部门备案的。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对旅行社设立分社未在规定期限内向分社所在地旅游行政管理部门备案的依法给予处罚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对旅行社未按照规定为出境或者入境团队旅游安排领队或者导游全程陪同的情况的行政检查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第九十六条第（一）项  旅行社违反本法规定，有下列行为之一的，由旅游主管部门责令改正，没收违法所得，并处五千元以上五万元以下罚款；情节严重的，责令停业整顿或者吊销旅行社业务经营许可证；对直接负责的主管人员和其他直接责任人员，处二千元以上二万元以下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（一）未按照规定为出境或者入境团队旅游安排领队或者导游全程陪同的。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组团社违反本办法第十条的规定，不为旅游团队安排专职领队的，由旅游行政部门责令改正，并处5000元以上2万元以下的罚款，可以暂停其出国旅游业务经营资格；多次不安排专职领队的，并取消其出国旅游业务经营资格。</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320222073000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对旅行社未按照规定为出境或者入境团队旅游安排领队或者导游全程陪同的依法给予处罚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对导游、领队向旅游者索取小费的情况的行政检查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第一百零二条第三款  导游、领队违反本法规定，向旅游者索取小费的，由旅游主管部门责令退还，处一千元以上一万元以下罚款；情节严重的，并暂扣或者吊销导游证。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  导游人员进行导游活动，向旅游者兜售物品或者购买旅游者的物品的，或者以明示或者暗示的方式向旅游者索要小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对导游、领队向旅游者索取小费的依法给予处罚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对导游人员擅自增加或者减少旅游项目的情况的行政检查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导游人员有下列情形之一的，由旅游行政部门责令改正，暂扣导游证3至6个月；情节严重的，由省、自治区、直辖市人民政府旅游行政部门吊销导游证并予以公告：</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（一）擅自增加或者减少旅游项目的；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对导游人员擅自增加或者减少旅游项目的依法给予处罚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对旅行社未与接受委托的旅行社就接待旅游者的事宜签订委托合同情况的行政检查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第五十五条第（五）项  违反本条例的规定，旅行社有下列情形之一的，由旅游行政管理部门责令改正，处2万元以上10万元以下的罚款：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（五）未与接受委托的旅行社就接待旅游者的事宜签订委托合同。</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对旅行社未与接受委托的旅行社就接待旅游者的事宜签订委托合同的处罚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对旅行社违反旅游合同约定，造成旅游者合法权益受到损害，不采取必要的补救措施的情况的行政检查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第六十一条 旅行社违反旅游合同约定，造成旅游者合法权益受到损害，不采取必要的补救措施的，由旅游行政管理部门或者工商行政管理部门责令改正，处1万元以上5万元以下的罚款;情节严重的，由旅游行政管理部门吊销旅行社业务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对旅行社违反旅游合同约定，造成旅游者合法权益受到损害，不采取必要的补救措施的依法给予处罚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对旅行社对同一旅游团队的旅游者提出与其他旅游者不同合同事项的情况的行政检查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第六十一条</w:t>
            </w:r>
            <w:r>
              <w:rPr>
                <w:rFonts w:hint="eastAsia" w:ascii="Times New Roman" w:hAnsi="Times New Roman"/>
                <w:color w:val="auto"/>
                <w:sz w:val="18"/>
                <w:szCs w:val="18"/>
                <w:highlight w:val="none"/>
              </w:rPr>
              <w:t>　违反本实施细则</w:t>
            </w:r>
            <w:r>
              <w:rPr>
                <w:rFonts w:ascii="Times New Roman" w:hAnsi="Times New Roman"/>
                <w:color w:val="auto"/>
                <w:sz w:val="18"/>
                <w:szCs w:val="18"/>
                <w:highlight w:val="none"/>
              </w:rPr>
              <w:t>第三十九条的</w:t>
            </w:r>
            <w:r>
              <w:rPr>
                <w:rFonts w:hint="eastAsia" w:ascii="Times New Roman" w:hAnsi="Times New Roman"/>
                <w:color w:val="auto"/>
                <w:sz w:val="18"/>
                <w:szCs w:val="18"/>
                <w:highlight w:val="none"/>
              </w:rPr>
              <w:t xml:space="preserve">规定，要求旅游者必须参加旅行社安排的购物活动、需要旅游者另行付费的旅游项目，或者对同一旅游团队的旅游者提出与其他旅游者不同合同事项的，由县级以上旅游行政管理部门责令改正，处1万元以下的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在签订旅游合同时，旅行社不得要求旅游者必须参加旅行社安排的购物活动或者需要旅游者另行付费的旅游项目。</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同一旅游团队中，旅行社不得由于下列因素，提出与其他旅游者不同的合同事项：</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（一）旅游者拒绝参加旅行社安排的购物活动或者需要旅游者另行付费的旅游项目的；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（二）旅游者存在的年龄或者职业上的差异。但旅行社提供了与其他旅游者相比更多的服务，或者旅游者主动要求的除外。</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对旅行社对同一旅游团队的旅游者提出与其他旅游者不同合同事项的依法给予处罚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对旅行社与旅游者签订的旅游合同未载明本条例第二十八条规定的事项情况的行政检查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第五十五条第（二）项  违反本条例的规定，旅行社有下列情形之一的，由旅游行政管理部门责令改正，处2万元以上10万元以下的罚款；情节严重的，责令停业整顿1个月至3个月：</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（二）与旅游者签订的旅游合同未载明本条例第二十八条规定的事项。</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第二十八条　旅行社为旅游者提供服务，应当与旅游者签订旅游合同并载明下列事项：</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(一)旅行社的名称及其经营范围、地址、联系电话和旅行社业务经营许可证编号;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(二)旅行社经办人的姓名、联系电话;</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(三)签约地点和日期;</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(四)旅游行程的出发地、途经地和目的地;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(五)旅游行程中交通、住宿、餐饮服务安排及其标准;</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(六)旅行社统一安排的游览项目的具体内容及时间;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(七)旅游者自由活动的时间和次数;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(八)旅游者应当交纳的旅游费用及交纳方式;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(九)旅行社安排的购物次数、停留时间及购物场所的名称;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(十)需要旅游者另行付费的游览项目及价格;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(十一)解除或者变更合同的条件和提前通知的期限;</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(十二)违反合同的纠纷解决机制及应当承担的责任;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(十三)旅游服务监督、投诉电话;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(十四)双方协商一致的其他内容。</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对旅行社与旅游者签订的旅游合同未载明本条例第二十八条规定的事项的处罚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对旅行社未在规定期限内向其质量保证金账户存入、增存、补足质量保证金或者提交相应的银行担保的情况的行政检查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第四十八条  违反本条例的规定，旅行社未在规定期限内向其质量保证金账户存入、增存、补足质量保证金或者提交相应的银行担保的，由旅游行政管理部门责令改正;拒不改正的，吊销旅行社业务经营许可证。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对旅行社未在规定期限内向其质量保证金账户存入、增存、补足质量保证金或者提交相应的银行担保的依法给予处罚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对旅行社拒绝履行合同的情况的行政检查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第一百条第（二）项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（二）拒绝履行合同的。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对旅行社拒绝履行合同的依法给予处罚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对旅行社分社超出设立分社的旅行社的经营范围经营旅游业务的情况的行政检查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第四十六条第（二）项  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（二）分社超出设立分社的旅行社的经营范围经营旅游业务的。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320222040000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对旅行社分社超出设立分社的旅行社的经营范围经营旅游业务的依法给予处罚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对旅行社向接受委托的旅行社支付的费用低于接待和服务成本的情况的行政检查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第六十二条第（二）项  违反本条例的规定，有下列情形之一的，由旅游行政管理部门责令改正，停业整顿1个月至3个月；情节严重的，吊销旅行社业务经营许可证：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（二）旅行社向接受委托的旅行社支付的费用低于接待和服务成本的;。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320222039000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对旅行社向接受委托的旅行社支付的费用低于接待和服务成本的依法给予处罚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对旅行社未与旅游者签订旅游合同的情况的行政检查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第五十五条第（一）项  违反本条例的规定，旅行社有下列情形之一的，由旅游行政管理部门责令改正，处2万元以上10万元以下的罚款;情节严重的，责令停业整顿1个月至3个月：</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（一）未与旅游者签订旅游合同。</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对旅行社未与旅游者签订旅游合同的依法给予处罚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对导游人员擅自中止导游活动的情况的行政检查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　导游人员有下列情形之一的，由旅游行政部门责令改正，暂扣导游证3至6个月；情节严重的，由省、自治区、直辖市人民政府旅游行政部门吊销导游证并予以公告：</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（三）擅自中止导游活动的。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对导游人员擅自中止导游活动的依法给予处罚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对受让或者租借旅行社业务经营许可证的情况的行政检查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【行政法规】《旅行社条例》（</w:t>
            </w:r>
            <w:r>
              <w:rPr>
                <w:rFonts w:ascii="Times New Roman" w:hAnsi="Times New Roman"/>
                <w:color w:val="auto"/>
                <w:sz w:val="18"/>
                <w:szCs w:val="18"/>
                <w:highlight w:val="none"/>
              </w:rPr>
              <w:t>国务院令第732号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第四十七条  旅行社转让、出租、出借旅行社业务经营许可证的，由旅游行政管理部门责令停业整顿1个月至3个月，并没收违法所得;情节严重的，吊 销旅行社业务经营许可证。受让或者租借旅行社业务经营许可证的，由旅游行政管理部门责令停止非法经营，没收违法所得，并处10万元以 上50万元以下的罚款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对受让或者租借旅行社业务经营许可证的依法给予处罚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对旅行社未征得旅游者书面同意，委托其他旅行社履行包价旅游合同的情况的行政检查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第一百条第（三）项  旅行社违反本法规定，有下列行为之一的，由旅游主管部门责令改正，处三万元以上三十万元以下罚款，并责令停业整顿；造成旅游者滞留等严重后果的，吊销旅行社业务经营许可证；对直接负责的主管人员和其他直接责任人员，处二千元以上二万元以下罚款，并暂扣或者吊销导游证。</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（三）未征得旅游者书面同意，委托其他旅行社履行包价旅游合同的。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对旅行社未征得旅游者书面同意，委托其他旅行社履行包价旅游合同的依法给予处罚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对旅行社设立服务网点未在规定期限内备案的情况的行政检查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【规章】《旅行社条例实施细则》（</w:t>
            </w:r>
            <w:r>
              <w:rPr>
                <w:rFonts w:ascii="Times New Roman" w:hAnsi="Times New Roman"/>
                <w:color w:val="auto"/>
                <w:sz w:val="18"/>
                <w:szCs w:val="18"/>
                <w:highlight w:val="none"/>
              </w:rPr>
              <w:t>国家旅游局令第42号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第五十七条</w:t>
            </w:r>
            <w:r>
              <w:rPr>
                <w:rFonts w:hint="eastAsia" w:ascii="Times New Roman" w:hAnsi="Times New Roman"/>
                <w:color w:val="auto"/>
                <w:sz w:val="18"/>
                <w:szCs w:val="18"/>
                <w:highlight w:val="none"/>
              </w:rPr>
              <w:t>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第十二条第三款  外商投资旅行社的，适用《条例》第三章的规定。未经批准，旅行社不得引进外商投资。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第二十三条　设立社向服务网点所在地工商行政管理部门办理服务网点设立登记后，应当在3个工作日内，持下列文件向服务网点所在地与工商登记同级的旅游行政管理部门备案：</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（一）服务网点的《营业执照》；</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（二）服务网点经理的履历表和身份证明。</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没有同级的旅游行政管理部门的，向上一级旅游行政管理部门备案。</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第二十六条  旅行社及其分社、服务网点，应当将《旅行社业务经营许可证》、《旅行社分社备案登记证明》或者《旅行社服务网点备案登记证明》，与营业执照一起，悬挂在经营场所的显要位置。</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对旅行社设立服务网点未在规定期限内备案的依法给予处罚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对出境旅游组团社，因自身原因，在1年内未能正常开展出国旅游业务情况的行政检查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【行政法规】《中国公民出国旅游管理办法》</w:t>
            </w:r>
            <w:r>
              <w:rPr>
                <w:rFonts w:ascii="Times New Roman" w:hAnsi="Times New Roman"/>
                <w:color w:val="auto"/>
                <w:sz w:val="18"/>
                <w:szCs w:val="18"/>
                <w:highlight w:val="none"/>
              </w:rPr>
              <w:t>国务院令第676号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第二十五条第（二）项  组团社有下列情形之一的，旅游行政部门可以暂停其经营出国旅游业务；情节严重的，取消其出国旅游业务经营资格：</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（二）因自身原因，在1年内未能正常开展出国旅游业务的；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对出境旅游组团社，因自身原因，在1年内未能正常开展出国旅游业务的处罚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对导游人员进行导游活动时损害国家利益和民族尊严的言行的情况的行政检查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第二十条  导游人员进行导游活动时，有损害国家利益和民族尊严的言行的，由旅游行政部门责令改正；情节严重的，由省、自治区、直辖市人民政府旅游行政部门吊销导游证并予以公告；对该导游人员所在的旅行社给予警告直至责令停业整顿。</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对导游人员进行导游活动时损害国家利益和民族尊严的言行的依法给予处罚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对导游人员在进行导游活动中欺骗、胁迫旅游者消费或者与经营者串通欺骗、胁迫旅游者消费的情况的行政检查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【行政法规】《导游人员管理条例》（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导游人员进行导游活动，欺骗、胁迫旅游者消费或者与经营者串通欺骗、胁迫旅游者消费的，由旅游行政部门责令改正，处1000元以上3万元以下的罚款；有违法所得的，并处没收违法所得；情节严重的，由省、自治区、直辖市人民政府旅游行政部门吊销导游证并予以公告；对委派该导游人员的旅行社给予警告直至责令停业整顿；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320222007000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对导游人员在进行导游活动中欺骗、胁迫旅游者消费或者与经营者串通欺骗、胁迫旅游者消费的依法给予处罚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对旅行社出租、出借旅行社业务经营许可证，或者以其他方式非法转让旅行社业务经营许可的情况的行政检查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旅游业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【法律】《中华人民共和国旅游法》</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第九十五条第二款  旅行社违反本法规定，未经许可经营本法第二十九条第一款第二项、第三项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旅行社可以经营下列业务：</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(二)出境旅游;</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(三)边境旅游;</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旅行社经营前款第二项和第三项业务，应当取得相应的业务经营许可，具体条件由国务院规定。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320222003000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对旅行社出租、出借旅行社业务经营许可证，或者以其他方式非法转让旅行社业务经营许可的依法给予处罚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9"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对视听节目服务取得许可证情况的行政检查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【地方法规】《江苏省广播电视管理条例》</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第二十条第一款从事信息网络传播视听节目服务应当依法取得信息网络传播视听节目许可。</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四十六条违反本条例第二十条第一款规定，擅自从事信息网络传播视听节目服务的，由广播电视行政部门责令停止违法活动，给予警告，可以并处一万元以上三万元以下罚款；情节严重的，由广播电视行政部门予以取缔，没收从事违法活动的设备，并处投资总额一倍以上二倍以下罚款。</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320232286000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对擅自从事信息网络传播视听节目服务的处罚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3"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对未建立健全节目运营规范，未采取版权保护措施，或对传播有害内容未履行提示、删除、报告义务的行政检查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广电业</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第二十三条 违反本规定有下列行为之一的，由县级以上广播电影电视主管部门予以警告、责令改正，可并处3万元以下罚款；同时，可对其主要出资者和经营者予以警告，可并处2万元以下罚款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(三)未建立健全节目运营规范，未采取版权保护措施，或对传播有害内容未履行提示、删除、报告义务的。</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320232249000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对未建立健全节目运营规范，未采取版权保护措施，或对传播有害内容未履行提示、删除、报告义务的处罚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对网络服务提供者无正当理由拒绝提供或者拖延提供涉嫌侵权的服务对象的姓名（名称）、联系方式、网络地址等情况的行政检查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网络服务提供者无正当理由拒绝提供或者拖延提供涉嫌侵权的服务对象的姓名（名称）、联系方式、网络地址等资料的，由著作权行政管理部门予以警告；情节严重的，没收主要用于提供网络服务的计算机等设备。</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320232217000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对网络服务提供者无正当理由拒绝提供或者拖延提供涉嫌侵权的服务对象的姓名（名称）、联系方式、网络地址等资料的处罚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对互联网信息服务提供者明知互联网内容提供者通过互联网实施侵犯他人著作权的行为，或者虽不明知，但接到著作权人通知后未采取措施移除相关内容情况的行政检查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【规章】《互联网著作权行政保护办法》（国家版权局、信息产业部令第5号）</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第十一条 互联网信息服务提供者明知互联网内容提供者通过互联网实施侵犯他人著作权的行为，或者虽不明知，但接到著作权人通知后未采取措施移除相关内容，同时损害社会公共利益的，著作权行政管理部门可以根据《中华人民共和国著作权法》第四十七条的规定责令停止侵权行为，并给予下列行政处罚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（一）没收违法所得；</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（二）处以非法经营额3倍以下的罚款；非法经营额难以计算的，可以处10万元以下的罚款。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320232213000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对互联网信息服务提供者明知互联网内容提供者通过互联网实施侵犯他人著作权的行为，或者虽不明知，但接到著作权人通知后未采取措施移除相关内容的处罚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对擅自在互联网上使用广播电视专有名称开展业务情况的行政检查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（一）擅自在互联网上使用广播电视专有名称开展业务的；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320232202000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对擅自在互联网上使用广播电视专有名称开展业务的处罚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对以虚假证明、文件等手段骗取《信息网络传播视听节目许可证》情况的行政检查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（十二）以虚假证明、文件等手段骗取《许可证》的。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有本条第十二项行为的，发证机关应撤销其许可证。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320232180000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对以虚假证明、文件等手段骗取《信息网络传播视听节目许可证》的处罚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对互联网视听服务单位在同一年度内三次出现违规行为情况的行政检查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（十）互联网视听服务单位在同一年度内三次出现违规行为的。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320232179000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对互联网视听服务单位在同一年度内三次出现违规行为的处罚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对未经用户同意，擅自泄露用户信息秘密情况的行政检查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（九）未经用户同意，擅自泄露用户信息秘密的。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320232178000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对未经用户同意，擅自泄露用户信息秘密的处罚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对通过信息网络提供他人的作品、表演、录音录象制品，获得经济利益情况的行政检查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（二）通过信息网络提供他人的作品、表演、录音录像制品，获得经济利益的；</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320232145000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对通过信息网络提供他人的作品、表演、录音录象制品，获得经济利益的处罚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5"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对故意制造、进口或者向他人提供主要用于避开、破坏技术措施的装置或者部件，或者故意为他人避开或者破坏技术措施提供技术服务情况的行政检查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(一）故意制造、进口或者向他人提供主要用于避开、破坏技术措施的装置或者部件，或者故意为他人避开或者破坏技术措施提供技术服务的；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320232144000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对故意制造、进口或者向他人提供主要用于避开、破坏技术措施的装置或者部件，或者故意为他人避开或者破坏技术措施提供技术服务的处罚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对未在播出界面显著位置标注播出标识、名称、《信息网络传播视听节目许可证》和备案编号情况的行政检查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（四）未在播出界面显著位置标注播出标识、名称、《许可证》和备案编号的；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320232021000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对未在播出界面显著位置标注播出标识、名称、《信息网络传播视听节目许可证》和备案编号的处罚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对互联网信息服务提供者明知互联网内容提供者通过互联网实施侵犯他人著作权的行为，或者虽不明知，但接到著作权人通知后未采取措施移除相关内容情况的行政检查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【规章】《互联网著作权行政保护办法》（国家版权局、信息产业部令第5号）</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第十一条 互联网信息服务提供者明知互联网内容提供者通过互联网实施侵犯他人著作权的行为，或者虽不明知，但接到著作权人通知后未采取措施移除相关内容，同时损害社会公共利益的，著作权行政管理部门可以根据《中华人民共和国著作权法》第四十七条的规定责令停止侵权行为，并给予下列行政处罚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（一）没收违法所得；</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（二）处以非法经营额3倍以下的罚款；非法经营额难以计算的，可以处10万元以下的罚款。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320222296000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对互联网信息服务提供者明知互联网内容提供者通过互联网实施侵犯他人著作权的行为，或者虽不明知，但接到著作权人通知后未采取措施移除相关内容的处罚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对网络服务提供者无正当理由拒绝提供或者拖延提供涉嫌侵权的服务对象的姓名（名称）、联系方式、网络地址等资料情况的行政检查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网络服务提供者无正当理由拒绝提供或者拖延提供涉嫌侵权的服务对象的姓名（名称）、联系方式、网络地址等资料的，由著作权行政管理部门予以警告；情节严重的，没收主要用于提供网络服务的计算机等设备。</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320222294000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对网络服务提供者无正当理由拒绝提供或者拖延提供涉嫌侵权的服务对象的姓名（名称）、联系方式、网络地址等资料的处罚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对为扶助贫困通过信息网络向农村地区提供作品、表演、录音录象制品，未在提供前公告作品、表演、录音录象制品的名称和作者、表演者、录音录象制作者的姓名（名称）以及报酬标准情况的行政检查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（三）为扶助贫困通过信息网络向农村地区提供作品、表演、录音录像制品，未在提供前公告作品、表演、录音录像制品的名称和作者、表演者、录音录像制作者的姓名（名称）以及报酬标准的。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320222293000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对为扶助贫困通过信息网络向农村地区提供作品、表演、录音录象制品，未在提供前公告作品、表演、录音录象制品的名称和作者、表演者、录音录象制作者的姓名（名称）以及报酬标准处罚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对通过信息网络提供他人的作品、表演、录音录象制品，获得经济利益情况的行政检查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（二）通过信息网络提供他人的作品、表演、录音录像制品，获得经济利益的；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320222292000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对通过信息网络提供他人的作品、表演、录音录象制品，获得经济利益的处罚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对故意制造、进口或者向他人提供主要用于避开、破坏技术措施的装置或者部件，或者故意为他人避开或者破坏技术措施提供技术服务情况的行政检查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】《信息网络传播权保护条例》(国务院令第468号，国务院令第634号修订)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违反本条例规定，有下列行为之一的，由著作权行政管理部门予以警告，没收违法所得，没收主要用于避开、破坏技术措施的装置或者部件；情节严重的，可以没收主要用于提供网络服务的计算机等设备，并可处以10万元以下的罚款；构成犯罪的，依法追究刑事责任</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（一）故意制造、进口或者向他人提供主要用于避开、破坏技术措施的装置或者部件，或者故意为他人避开或者破坏技术措施提供技术服务的；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320222291000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对故意制造、进口或者向他人提供主要用于避开、破坏技术措施的装置或者部件，或者故意为他人避开或者破坏技术措施提供技术服务的处罚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对经营互联网文化产品未在其显著位置表明文化部批准文号、备案编号情况的行政检查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【规章】《互联网文化管理暂行规定》（文化部令第57号）</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第二十五条　经营性互联网文化单位违反本规定第十五条，经营进口互联网文化产品未在其显著位置标明文化部批准文号、经营国产互联网文化产品未在其显著位置标明文化部备案编号的，由县级以上人民政府文化行政部门或者文化市场综合执法机构责令改正，并可根据情节轻重处10000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320222191000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对经营互联网文化产品未在其显著位置表明文化部批准文号、备案编号的处罚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对互联网文化单位未在其网站主页的显著位置标明文化行政部门颁发的《网络文化经营许可证》编号或者备案编号情况的行政检查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【规章】《互联网文化管理暂行规定》（文化部令第57号）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第二十三条　经营性互联网文化单位违反本规定第十二条的，由县级以上人民政府文化行政部门或者文化市场综合执法机构责令限期改正，并可根据情节轻重处10000元以下罚款。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非经营性互联网文化单位违反本规定第十二条的，由县级以上人民政府文化行政部门或者文化市场综合执法机构责令限期改正；拒不改正的，责令停止互联网文化活动，并处500元以下罚款。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320222188000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对互联网文化单位未在其网站主页的显著位置标明文化行政部门颁发的《网络文化经营许可证》编号或者备案编号的处罚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对经营性互联网文化单位发现所提供的互联网文化产品含有法定禁止内容未按规定采取措施情况的行政检查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【规章】《互联网文化管理暂行规定》（文化部令第57号）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第十九条　互联网文化单位发现所提供的互联网文化产品含有本规定第十六条所列内容之一的，应当立即停止提供，保存有关记录，向所在地省、自治区、直辖市人民政府文化行政部门报告并抄报文化部。</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第三十条　经营性互联网文化单位违反本规定第十九条的，由县级以上人民政府文化行政部门或者文化市场综合执法机构予以警告，责令限期改正，并处10000元以下罚款。</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320222186000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对经营性互联网文化单位发现所提供的互联网文化产品含有法定禁止内容未按规定采取措施的处罚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对经营国产互联网文化产品逾期未报文化行政部门备案情况的行政检查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【规章】《互联网文化管理暂行规定》（文化部令第57号）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经营性互联网文化单位违反本规定第十五条，经营国产互联网文化产品逾期未报文化行政部门备案的，由县级以上人民政府文化行政部门或者文化市场综合执法机构责令改正，并可根据情节轻重处20000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320222119000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对经营国产互联网文化产品逾期未报文化行政部门备案的处罚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对经营性互联网文化单位未按规定建立自审制度，对互联网文化产品内容和活动的自查与管理情况的行政检查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【规章】《互联网文化管理暂行规定》（文化部令第57号）</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第十八条　互联网文化单位应当建立自审制度，明确专门部门，配备专业人员负责互联网文化产品内容和活动的自查与管理，保障互联网文化产品内容和活动的合法性。</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经营性互联网文化单位违反本规定第十八条的，由县级以上人民政府文化行政部门或者文化市场综合执法机构责令改正，并可根据情节轻重处20000元以下罚款。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320222099000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对经营性互联网文化单位未按规定建立自审制度，对互联网文化产品内容和活动的自查与管理的处罚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对擅自变更进口互联网文化产品的名称或者增删内容情况的行政检查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【规章】《互联网文化管理暂行规定》（文化部令第57号）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第二十六条　经营性互联网文化单位违反本规定第十五条，擅自变更进口互联网文化产品的名称或者增删内容的，由县级以上人民政府文化行政部门或者文化市场综合执法机构责令停止提供，没收违法所得，并处10000元以上30000元以下罚款；情节严重的，责令停业整顿直至吊销《网络文化经营许可证》；构成犯罪的，依法追究刑事责任。</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320222078000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对擅自变更进口互联网文化产品的名称或者增删内容的处罚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对经营性互联网文化单位未按规定办理变更手续情况的行政检查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 《互联网文化管理暂行规定》（文化部令第57号）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第二十四条　经营性互联网文化单位违反本规定第十三条的，由县级以上人民政府文化行政部门或者文化市场综合执法机构责令改正，没收违法所得，并处10000元以上30000元以下罚款；情节严重的，责令停业整顿直至吊销《网络文化经营许可证》；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320222033000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对经营性互联网文化单位未按规定办理变更手续的处罚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对未经批准，擅自从事经营性互联网文化活动情况的行政检查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 《互联网文化管理暂行规定》（文化部令第57号）                                      </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xml:space="preserve">    第二十一条　未经批准，擅自从事经营性互联网文化活动的，由县级以上人民政府文化行政部门或者文化市场综合执法机构责令停止经营性互联网文化活动，予以警告，并处30000元以下罚款；拒不停止经营活动的，依法列入文化市场黑名单，予以信用惩戒。</w:t>
            </w:r>
          </w:p>
          <w:p>
            <w:pPr>
              <w:rPr>
                <w:rFonts w:ascii="Times New Roman" w:hAnsi="Times New Roman"/>
                <w:color w:val="auto"/>
                <w:sz w:val="18"/>
                <w:szCs w:val="18"/>
                <w:highlight w:val="none"/>
              </w:rPr>
            </w:pP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320222001000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对未经批准，擅自从事经营性互联网文化活动的处罚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对变更注册资本、股东、股权结构，或上市融资，或重大资产变动时，未办理审批手续情况的行政检查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60"/>
              <w:rPr>
                <w:rFonts w:ascii="Arial" w:hAnsi="Arial" w:cs="Arial"/>
                <w:color w:val="auto"/>
                <w:highlight w:val="none"/>
                <w:shd w:val="clear" w:color="auto" w:fill="FFFFFF"/>
              </w:rPr>
            </w:pPr>
            <w:r>
              <w:rPr>
                <w:rFonts w:hint="eastAsia" w:ascii="Times New Roman" w:hAnsi="Times New Roman"/>
                <w:color w:val="auto"/>
                <w:sz w:val="18"/>
                <w:szCs w:val="18"/>
                <w:highlight w:val="none"/>
              </w:rPr>
              <w:t>（二）变更股东、股权结构，或上市融资，或重大资产变动时，未办理审批手续的；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320232274000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对变更注册资本、股东、股权结构，或上市融资，或重大资产变动时，未办理审批手续的处罚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对进行虚假宣传或者误导用户情况的行政检查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（八）进行虚假宣传或者误导用户的。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320232159000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对进行虚假宣传或者误导用户的处罚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对拒绝、阻挠、拖延广播电影电视主管部门依法进行监督检査或者在监督检查过程中弄虚作假情况的行政检查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p>
            <w:pPr>
              <w:rPr>
                <w:rFonts w:ascii="Times New Roman" w:hAnsi="Times New Roman"/>
                <w:color w:val="auto"/>
                <w:sz w:val="18"/>
                <w:szCs w:val="18"/>
                <w:highlight w:val="none"/>
              </w:rPr>
            </w:pP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互联网</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 《互联网视听节目服务管理规定》（</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第二十三条 违反本规定有下列行为之一的，由县级以上广播电影电视主管部门予以警告、责令改正，可并处3万元以下罚款；同时，可对其主要出资者和经营者予以警告，可并处2万元以下罚款；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（十一）拒绝、阻挠、拖延广播电影电视主管部门依法进行监督检查或者在监督检查过程中弄虚作假的； </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第二十七条 互联网视听节目服务单位出现重大违法违规行为的，除按有关规定予以处罚外，其主要出资者和经营者自互联网视听节目服务单位受到处罚之日起5年内不得投资和从事互联网视听节目服务。</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网上巡查、现场检查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320222435000</w:t>
            </w:r>
          </w:p>
          <w:p>
            <w:pPr>
              <w:rPr>
                <w:rFonts w:ascii="Times New Roman" w:hAnsi="Times New Roman"/>
                <w:color w:val="auto"/>
                <w:sz w:val="18"/>
                <w:szCs w:val="18"/>
                <w:highlight w:val="none"/>
              </w:rPr>
            </w:pP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对拒绝、阻挠、拖延广播电影电视主管部门依法进行监督检査或者在监督检查过程中弄虚作假的处罚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对互联网上网服务营业场所经营单位违利用营业场所制作、下载、复制、查阅、发布、传播或者以其他方式使用含有本条例第十四条规定禁止含有的内容的信息情节严重的检查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互联网上网服务营业场所</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《互联网上网服务营业场所管理条例》（国务院令第797号）  </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第三十条第一款  互联网上网服务营业场所经营单位违反本条例的规定，利用营业场所制作、下载、复制、查阅、发布、传播或者以其他方式使用含有本条例第十四条规定禁止含有的内容的信息，触犯刑律的，依法追究刑事责任；尚不够刑事处罚的，由公安机关给予警告，没收违法所得；违法经营额1万元以上的，并处违法经营额2倍以上5倍以下的罚款；违法经营额不足1万元的，并处1万元以上2万元以下的罚款；情节严重的，责令停业整顿，直至由文化行政部门吊销《网络文化经营许可证》。</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320222190000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对互联网上网服务营业场所经营单位违利用营业场所制作、下载、复制、查阅、发布、传播或者以其他方式使用含有本条例第十四条规定禁止含有的内容的信息情节严重的处罚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对娱乐场所不配合文化主管部门的日常检查和技术监管措施的检查</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娱乐场所</w:t>
            </w:r>
          </w:p>
        </w:tc>
        <w:tc>
          <w:tcPr>
            <w:tcW w:w="4829" w:type="dxa"/>
            <w:vAlign w:val="center"/>
          </w:tcPr>
          <w:p>
            <w:pPr>
              <w:numPr>
                <w:ilvl w:val="0"/>
                <w:numId w:val="5"/>
              </w:numPr>
              <w:spacing w:after="123"/>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【规章】《娱乐场所管理办法》（文化和旅游部令第10号）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第三十四条</w:t>
            </w:r>
            <w:bookmarkStart w:id="119" w:name="tiao_34_kuan_1"/>
            <w:bookmarkEnd w:id="119"/>
            <w:r>
              <w:rPr>
                <w:rFonts w:hint="eastAsia" w:ascii="Times New Roman" w:hAnsi="Times New Roman"/>
                <w:color w:val="auto"/>
                <w:sz w:val="18"/>
                <w:szCs w:val="18"/>
                <w:highlight w:val="none"/>
              </w:rPr>
              <w:t>娱乐场所违反本办法第二十五条规定的，由县级以上人民政府文化和旅游主管部门予以警告，并处5000元以上1万元以下罚款。</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320222184000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对娱乐场所不配合文化主管部门的日常检查和技术监管措施的处罚</w:t>
            </w:r>
          </w:p>
        </w:tc>
        <w:tc>
          <w:tcPr>
            <w:tcW w:w="1016" w:type="dxa"/>
            <w:vAlign w:val="center"/>
          </w:tcPr>
          <w:p>
            <w:pP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对公共文化体育设施管理单位违反规定提供服务活动、出租设施的检查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公共文化体育设施</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【行政法规】《公共文化体育设施条例》（国务院令第382号）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第三十一条  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（一）开展与公共文化体育设施功能、用途不相适应的服务活动的；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（二）违反本条例规定出租公共文化体育设施的。</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320222179000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对公共文化体育设施管理单位违反规定提供服务活动、出租设施的处罚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对从事艺术品经营活动的经营单位未按规定向文化行政部门备案的检查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艺术品经营</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【规章】《艺术品经营管理办法》（文化部令第56号）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第五条 设立从事艺术品经营活动的经营单位，应当到其住所地县级以上人民政府工商行政管理部门申领营业执照，并在领取营业执照之日起15日内，到其住所地县级以上人民政府文化行政部门备案。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其他经营单位增设艺术品经营业务的，应当按前款办理备案手续。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第十九条  违反本办法第五条规定的，由县级以上人民政府文化行政部门或者依法授权的文化市场综合执法机构责令改正，并可根据情节轻重处10000元以下罚款。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320222177000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对从事艺术品经营活动的经营单位未按规定向文化行政部门备案的处罚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对娱乐场所指使、纵容从业人员侵害消费者人身权利造成严重后果的检查</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娱乐场所</w:t>
            </w:r>
          </w:p>
        </w:tc>
        <w:tc>
          <w:tcPr>
            <w:tcW w:w="4829"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【行政法规】《娱乐场所管理条例》（国务院令第732号）</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 xml:space="preserve">第四十六条　娱乐场所指使、纵容从业人员侵害消费者人身权利的，应当依法承担民事责任，并由县级公安部门责令停业整顿1个月至3个月；造成严重后果的，由原发证机关吊销娱乐经营许可证。 </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 xml:space="preserve">【规范性文件】《省政府关于不再保留非行政许可审批事项和取消下放转移一批行政审批项目的通知》（苏政发〔2014〕98号） </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第93条  中外合资经营、中外合作经营娱乐场所审批下放至设区的市级文化行政主管部门。</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320222176000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对娱乐场所指使、纵容从业人员侵害消费者人身权利造成严重后果的处罚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对举办营业性涉外或者涉港澳台演出，隐瞒近2年内违反《条例》规定的记录，提交虚假书面声明的检查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营业性演出</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【规章】《营业性演出管理条例实施细则》（文化和旅游部令第9号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第四十二条</w:t>
            </w:r>
            <w:r>
              <w:rPr>
                <w:rFonts w:hint="eastAsia" w:ascii="Times New Roman" w:hAnsi="Times New Roman"/>
                <w:color w:val="auto"/>
                <w:sz w:val="18"/>
                <w:szCs w:val="18"/>
                <w:highlight w:val="none"/>
              </w:rPr>
              <w:t>举办营业性涉外或者涉港澳台演出，隐瞒近2年内违反</w:t>
            </w:r>
            <w:r>
              <w:rPr>
                <w:color w:val="auto"/>
                <w:highlight w:val="none"/>
              </w:rPr>
              <w:fldChar w:fldCharType="begin"/>
            </w:r>
            <w:r>
              <w:rPr>
                <w:color w:val="auto"/>
                <w:highlight w:val="none"/>
              </w:rPr>
              <w:instrText xml:space="preserve"> HYPERLINK "https://www.pkulaw.com/chl/9c215c6290eedb30bdfb.html?way=textSlc"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规定的记录，提交虚假书面声明的，由负责审批的文化和旅游主管部门处以3万元以下罚款。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【规范性文件】《省政府关于不再保留非行政许可审批事项和取消下放转移一批行政审批项目的通知》（苏政发〔2014〕98号） </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第92条  内资演出经纪机构设立审批及变更名称、住所、法定代表人或者主要负责人、营业性演出经营项目审批下放至设区的市级文化行政主管部门。</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320222175000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对举办营业性涉外或者涉港澳台演出，隐瞒近2年内违反《条例》规定的记录，提交虚假书面声明的处罚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检查</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艺术考级</w:t>
            </w:r>
          </w:p>
        </w:tc>
        <w:tc>
          <w:tcPr>
            <w:tcW w:w="4829"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【规章】《社会艺术水平考级管理办法》（文化部令第57号）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第二十六条 艺术考级机构有下列行为之一的，由文化行政部门或者文化市场综合执法机构予以警告，责令改正并处30000元以下罚款；情节严重的，取消开办艺术考级活动资格：</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（一）委托的承办单位不符合规定的；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（二）未按照规定组建常设工作机构并配备专职工作人员的；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（三）未按照本机构教材确定艺术考级内容的；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（四）未按照规定要求实行回避的；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（五）阻挠、抗拒文化行政部门或者文化市场综合执法机构工作人员监督检查的。</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320222169000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艺术考级机构委托的承办单位不符合规定的，未按照规定组建常设工作机构并配备专职工作人员，未按照本机构教材确定艺术考级内容，未按照规定要求实行回避，阻挠、抗拒文化行政部门或者文化市场综合执法机构工作人员监督检查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对未经批准擅自开办艺术考级活动的检查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艺术考级</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【规章】《社会艺术水平考级管理办法》（文化部令第57号）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第二十四条 未经批准擅自开办艺术考级活动的，由县级以上文化行政部门或者文化市场综合执法机构责令停止违法活动，并处10000元以上30000元以下罚款。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320222168000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对未经批准擅自开办艺术考级活动的处罚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w:t>
            </w:r>
            <w:r>
              <w:rPr>
                <w:rFonts w:hint="eastAsia" w:ascii="Times New Roman" w:hAnsi="Times New Roman"/>
                <w:color w:val="auto"/>
                <w:sz w:val="18"/>
                <w:szCs w:val="18"/>
                <w:highlight w:val="none"/>
              </w:rPr>
              <w:t>买卖国家禁止买卖的文物或者将国家禁止出境的文物转让、出租、抵押、质押给境外组织或者个人的</w:t>
            </w:r>
            <w:r>
              <w:rPr>
                <w:rFonts w:ascii="Times New Roman" w:hAnsi="Times New Roman"/>
                <w:color w:val="auto"/>
                <w:sz w:val="18"/>
                <w:szCs w:val="18"/>
                <w:highlight w:val="none"/>
              </w:rPr>
              <w:t>处罚</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（主席令35号）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第八十八条　买卖国家禁止买卖的文物或者将国家禁止出境的文物转让、出租、抵押、质押给境外组织或者个人的，由县级以上人民政府文物行政部门责令改正，没收违法所得、非法经营的文物；违法经营额五千元以上的，并处违法经营额二倍以上十倍以下的罚款；没有违法经营额或者违法经营额不足五千元的，并处一万元以上五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文物销售单位、文物拍卖企业有前款规定的违法行为的，由县级以上人民政府文物行政部门没收违法所得、非法经营的文物；违法经营额三万元以上的，并处违法经营额二倍以上十倍以下的罚款；没有违法经营额或者违法经营额不足三万元的，并处五万元以上二十五万元以下的罚款；情节严重的，由原发证机关吊销许可证书。</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320222162000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对买卖国家禁止买卖的文物或者将禁止出境的文物转让、出租、质押给外国人的处罚</w:t>
            </w:r>
          </w:p>
        </w:tc>
        <w:tc>
          <w:tcPr>
            <w:tcW w:w="1016" w:type="dxa"/>
            <w:vAlign w:val="bottom"/>
          </w:tcPr>
          <w:p>
            <w:pP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对违反《中华人民共和国文物保护法》第五十六条、第五十七条、第六十一条规定处置国有馆藏文物的检查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（主席令35号）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第五十六条　国有文物收藏单位之间因举办展览、科学研究等需借用馆藏文物的，应当报主管的文物行政部门备案；借用馆藏一级文物的，应当同时报国务院文物行政部门备案。</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非国有文物收藏单位和其他单位举办展览需借用国有馆藏文物的，应当报主管的文物行政部门批准；借用国有馆藏一级文物的，应当经国务院文物行政部门批准。</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文物收藏单位之间借用文物的，应当签订借用协议，协议约定的期限不得超过三年。</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第五十七条　已经依照本法规定建立馆藏文物档案、管理制度的国有文物收藏单位之间可以交换馆藏文物；交换馆藏文物的，应当经省、自治区、直辖市人民政府文物行政部门批准，并报国务院文物行政部门备案。</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第六十一条</w:t>
            </w:r>
            <w:r>
              <w:rPr>
                <w:rFonts w:hint="eastAsia" w:ascii="Times New Roman" w:hAnsi="Times New Roman"/>
                <w:color w:val="auto"/>
                <w:sz w:val="18"/>
                <w:szCs w:val="18"/>
                <w:highlight w:val="none"/>
              </w:rPr>
              <w:t>　国有文物收藏单位不再收藏的文物</w:t>
            </w:r>
            <w:r>
              <w:rPr>
                <w:rFonts w:ascii="Times New Roman" w:hAnsi="Times New Roman"/>
                <w:color w:val="auto"/>
                <w:sz w:val="18"/>
                <w:szCs w:val="18"/>
                <w:highlight w:val="none"/>
              </w:rPr>
              <w:t>退出馆藏的</w:t>
            </w:r>
            <w:r>
              <w:rPr>
                <w:rFonts w:hint="eastAsia" w:ascii="Times New Roman" w:hAnsi="Times New Roman"/>
                <w:color w:val="auto"/>
                <w:sz w:val="18"/>
                <w:szCs w:val="18"/>
                <w:highlight w:val="none"/>
              </w:rPr>
              <w:t>办法，由国务院文物</w:t>
            </w:r>
            <w:r>
              <w:rPr>
                <w:rFonts w:ascii="Times New Roman" w:hAnsi="Times New Roman"/>
                <w:color w:val="auto"/>
                <w:sz w:val="18"/>
                <w:szCs w:val="18"/>
                <w:highlight w:val="none"/>
              </w:rPr>
              <w:t>行政部门</w:t>
            </w:r>
            <w:r>
              <w:rPr>
                <w:rFonts w:hint="eastAsia" w:ascii="Times New Roman" w:hAnsi="Times New Roman"/>
                <w:color w:val="auto"/>
                <w:sz w:val="18"/>
                <w:szCs w:val="18"/>
                <w:highlight w:val="none"/>
              </w:rPr>
              <w:t>制定</w:t>
            </w:r>
            <w:r>
              <w:rPr>
                <w:rFonts w:ascii="Times New Roman" w:hAnsi="Times New Roman"/>
                <w:color w:val="auto"/>
                <w:sz w:val="18"/>
                <w:szCs w:val="18"/>
                <w:highlight w:val="none"/>
              </w:rPr>
              <w:t>并公布</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第八十七条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（一）文物收藏单位未按照国家有关规定配备防火、防盗、防自然损坏的设施；</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（二）文物收藏单位法定代表人或者主要负责人离任时未按照馆藏文物档案移交馆藏文物，或者所移交的馆藏文物与馆藏文物档案不符；</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（三）国有文物收藏单位将馆藏文物赠与、出租、出售或者抵押、质押给其他单位、个人；</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（四）违反本法规定借用、交换馆藏文物；</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（五）挪用或者侵占依法调拨、交换、出借文物所得的补偿费用。</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320222130000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w:t>
            </w:r>
            <w:r>
              <w:rPr>
                <w:rFonts w:hint="eastAsia" w:ascii="Times New Roman" w:hAnsi="Times New Roman"/>
                <w:color w:val="auto"/>
                <w:sz w:val="18"/>
                <w:szCs w:val="18"/>
                <w:highlight w:val="none"/>
              </w:rPr>
              <w:t>违反《中华人民共和国文物保护法》第五十六条、第五十七条、第六十一条规定处置国有馆藏文物的</w:t>
            </w:r>
            <w:r>
              <w:rPr>
                <w:rFonts w:ascii="Times New Roman" w:hAnsi="Times New Roman"/>
                <w:color w:val="auto"/>
                <w:sz w:val="18"/>
                <w:szCs w:val="18"/>
                <w:highlight w:val="none"/>
              </w:rPr>
              <w:t>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对未取得资质证书，擅自从事馆藏文物的修复、复制、拓印活动的检查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【行政法规】《中华人民共和国文物保护法实施条例》(国务院令第687号） </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第五十六条  违反本条例规定，未取得资质证书，擅自从事馆藏文物的修复、复制、拓印活动的，由文物行政主管部门责令停止违法活动；没收违法所得和从事违法活动的专用工具、设备；造成严重后果的，并处１万元以上10万元以下的罚款；构成犯罪的，依法追究刑事责任。</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320222123000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对未取得资质证书，擅自从事馆藏文物的修复、复制、拓印活动的处罚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对施工单位未取得文物保护工程资质证书，擅自从事文物修缮、迁移、重建的检查</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（主席令35号）</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（七）未取得文物保护工程资质证书，擅自从事文物修缮、迁移、重建</w:t>
            </w:r>
            <w:r>
              <w:rPr>
                <w:rFonts w:hint="eastAsia" w:ascii="Times New Roman" w:hAnsi="Times New Roman"/>
                <w:color w:val="auto"/>
                <w:sz w:val="18"/>
                <w:szCs w:val="18"/>
                <w:highlight w:val="none"/>
              </w:rPr>
              <w:t>；</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320222122000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对施工单位未取得文物保护工程资质证书，擅自从事文物修缮、迁移、重建的处罚</w:t>
            </w:r>
          </w:p>
        </w:tc>
        <w:tc>
          <w:tcPr>
            <w:tcW w:w="1016" w:type="dxa"/>
            <w:vAlign w:val="center"/>
          </w:tcPr>
          <w:p>
            <w:pP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对擅自修缮不可移动文物，明显改变文物原状的检查</w:t>
            </w:r>
          </w:p>
        </w:tc>
        <w:tc>
          <w:tcPr>
            <w:tcW w:w="88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（主席令35号）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五</w:t>
            </w:r>
            <w:r>
              <w:rPr>
                <w:rFonts w:hint="eastAsia" w:ascii="Times New Roman" w:hAnsi="Times New Roman"/>
                <w:color w:val="auto"/>
                <w:sz w:val="18"/>
                <w:szCs w:val="18"/>
                <w:highlight w:val="none"/>
              </w:rPr>
              <w:t>）擅自修缮不可移动文物，明显改变文物</w:t>
            </w:r>
            <w:r>
              <w:rPr>
                <w:rFonts w:ascii="Times New Roman" w:hAnsi="Times New Roman"/>
                <w:color w:val="auto"/>
                <w:sz w:val="18"/>
                <w:szCs w:val="18"/>
                <w:highlight w:val="none"/>
              </w:rPr>
              <w:t>原状</w:t>
            </w:r>
            <w:r>
              <w:rPr>
                <w:rFonts w:hint="eastAsia" w:ascii="Times New Roman" w:hAnsi="Times New Roman"/>
                <w:color w:val="auto"/>
                <w:sz w:val="18"/>
                <w:szCs w:val="18"/>
                <w:highlight w:val="none"/>
              </w:rPr>
              <w:t>；</w:t>
            </w:r>
          </w:p>
        </w:tc>
        <w:tc>
          <w:tcPr>
            <w:tcW w:w="926"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320222121000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对擅自修缮不可移动文物，明显改变文物原状的处罚</w:t>
            </w:r>
          </w:p>
        </w:tc>
        <w:tc>
          <w:tcPr>
            <w:tcW w:w="1016" w:type="dxa"/>
            <w:vAlign w:val="center"/>
          </w:tcPr>
          <w:p>
            <w:pP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对演出场所经营单位、个体演出经纪人、个体演员违反本条例规定的检查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营业性演出</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【行政法规】《营业性演出管理条例》（国务院令第732号）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第五十二条　演出场所经营单位、个体演出经纪人、个体演员违反本条例规定，情节严重的，由县级以上人民政府文化主管部门依据各自职权责令其停止营业性演出经营活动，并通知工商行政管理部门，由工商行政管理部门依法吊销营业执照。其中，演出场所经营单位有其他经营业务的，由工商行政管理部门责令其办理变更登记，逾期不办理的，吊销营业执照。</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320222120000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对演出场所经营单位、个体演出经纪人、个体演员违反本条例规定，情节严重的处罚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对演出举办单位、文艺表演团体非因不可抗力中止、停止或者退出演出的，文艺表演团体、主要演员或者主要节目内容等发生变更未及时告知观众的，以假唱欺骗观众的，为演员假唱提供条件的在</w:t>
            </w:r>
            <w:r>
              <w:rPr>
                <w:rFonts w:ascii="Times New Roman" w:hAnsi="Times New Roman"/>
                <w:color w:val="auto"/>
                <w:sz w:val="18"/>
                <w:szCs w:val="18"/>
                <w:highlight w:val="none"/>
              </w:rPr>
              <w:t>2</w:t>
            </w:r>
            <w:r>
              <w:rPr>
                <w:rFonts w:hint="eastAsia" w:ascii="Times New Roman" w:hAnsi="Times New Roman"/>
                <w:color w:val="auto"/>
                <w:sz w:val="18"/>
                <w:szCs w:val="18"/>
                <w:highlight w:val="none"/>
              </w:rPr>
              <w:t>年内再次被公布的检查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营业性演出</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【行政法规】《营业性演出管理条例》（</w:t>
            </w:r>
            <w:r>
              <w:rPr>
                <w:rFonts w:ascii="Times New Roman" w:hAnsi="Times New Roman" w:cs="Times New Roman"/>
                <w:color w:val="auto"/>
                <w:sz w:val="18"/>
                <w:szCs w:val="18"/>
                <w:highlight w:val="none"/>
              </w:rPr>
              <w:t>国务院令第732号</w:t>
            </w:r>
            <w:r>
              <w:rPr>
                <w:rFonts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第四十七条第一款　 有下列行为之一的，对演出举办单位、文艺表演团体、演员，由国务院文化主管部门或者省、自治区、直辖市人民政府文化主管部门向社会公布；演出举办单位、文艺表演团体在2年内再次被公布的，由原发证机关吊销营业性演出许可证；个体演员在2年内再次被公布的，由工商行政管理部门吊销营业执照：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（一）非因不可抗力中止、停止或者退出演出的；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（二）文艺表演团体、主要演员或者主要节目内容等发生变更未及时告知观众的；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（三）以假唱欺骗观众的；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（四）为演员假唱提供条件的。</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320222118000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演出举办单位、文艺表演团体非因不可抗力中止、停止或者退出演出的，文艺表演团体、主要演员或者主要节目内容等发生变更未及时告知观众的，以假唱欺骗观众的，为演员假唱提供条件的在2年内再次被公布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对擅自开展艺术品进出口经营活动的检查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艺术品经营</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【规章】《艺术品经营管理办法》（文化部令第56号）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第十八条第一款  任何单位或者个人不得销售或者利用其他商业形式传播未经文化行政部门批准进口的艺术品。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第二十三条  违反本办法第十四条、第十五条规定，擅自开展艺术品进出口经营活动，及违反第十八条第一款规定的,由县级以上人民政府文化行政部门或者依法授权的文化市场综合执法机构责令改正，违法经营额不足10000元的，并处10000元以上20000元以下罚款；违法经营额10000元以上的，并处违法经营额2倍以上3倍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320222116000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对擅自开展艺术品进出口经营活动的处罚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对国有文物收藏单位法定代表人离任时未按照馆藏文物档案移交馆藏文物，或者所移交的馆藏文物与馆藏文物档案不符的检查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主席令第35号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b/>
                <w:bCs/>
                <w:color w:val="auto"/>
                <w:sz w:val="18"/>
                <w:szCs w:val="18"/>
                <w:highlight w:val="none"/>
              </w:rPr>
              <w:t>第八十七条</w:t>
            </w:r>
            <w:r>
              <w:rPr>
                <w:rFonts w:ascii="Times New Roman" w:hAnsi="Times New Roman"/>
                <w:color w:val="auto"/>
                <w:sz w:val="18"/>
                <w:szCs w:val="18"/>
                <w:highlight w:val="none"/>
              </w:rPr>
              <w:t>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p>
          <w:p>
            <w:pPr>
              <w:rPr>
                <w:rFonts w:ascii="Times New Roman" w:hAnsi="Times New Roman"/>
                <w:color w:val="auto"/>
                <w:sz w:val="18"/>
                <w:szCs w:val="18"/>
                <w:highlight w:val="none"/>
              </w:rPr>
            </w:pPr>
            <w:r>
              <w:rPr>
                <w:rFonts w:ascii="Times New Roman" w:hAnsi="Times New Roman"/>
                <w:color w:val="auto"/>
                <w:sz w:val="18"/>
                <w:szCs w:val="18"/>
                <w:highlight w:val="none"/>
              </w:rPr>
              <w:t>（二）文物收藏单位法定代表人或者主要负责人离任时未按照馆藏文物档案移交馆藏文物，或者所移交的馆藏文物与馆藏文物档案不符；</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320222114000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对国有文物收藏单位法定代表人离任时未按照馆藏文物档案移交馆藏文物，或者所移交的馆藏文物与馆藏文物档案不符的处罚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对演出举办单位或者其法定代表人、主要负责人及其他直接责任人员在募捐义演中获取经济利益的检查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营业性演出</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【行政法规】《营业性演出管理条例》（</w:t>
            </w:r>
            <w:r>
              <w:rPr>
                <w:rFonts w:ascii="Times New Roman" w:hAnsi="Times New Roman" w:cs="Times New Roman"/>
                <w:color w:val="auto"/>
                <w:sz w:val="18"/>
                <w:szCs w:val="18"/>
                <w:highlight w:val="none"/>
              </w:rPr>
              <w:t>国务院令第732号</w:t>
            </w:r>
            <w:r>
              <w:rPr>
                <w:rFonts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第四十九条第一款　演出举办单位或者其法定代表人、主要负责人及其他直接责任人员在募捐义演中获取经济利益的，由县级以上人民政府文化主管部门依据各自职权责令其退回并交付受捐单位；构成犯罪的，依法追究刑事责任；尚不构成犯罪的，由县级以上人民政府文化主管部门依据各自职权处违法所得3倍以上5倍以下的罚款，，并由国务院文化主管部门或者省、自治区、直辖市人民政府文化主管部门向社会公布违法行为人的名称或者姓名，直至由原发证机关吊销演出举办单位的营业性演出许可证。</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320222106000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对演出举办单位或者其法定代表人、主要负责人及其他直接责任人员在募捐义演中获取经济利益的处罚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互联网上网服务营业场所</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【行政法规】《互联网上网服务营业场所管理条例》（</w:t>
            </w:r>
            <w:r>
              <w:rPr>
                <w:rFonts w:ascii="Times New Roman" w:hAnsi="Times New Roman" w:cs="Times New Roman"/>
                <w:color w:val="auto"/>
                <w:sz w:val="18"/>
                <w:szCs w:val="18"/>
                <w:highlight w:val="none"/>
              </w:rPr>
              <w:t>国务院令第752号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第三十四条　互联网上网服务营业场所经营单位违反本条例的规定，有下列行为之一的，由公安机关给予警告，可以并处15000元以下的罚款；情节严重的，责令停业整顿，直至由文化行政部门吊销《网络文化经营许可证》：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（一）利用明火照明或者发现吸烟不予制止，或者未悬挂禁止吸烟标志的；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（二）允许带入或者存放易燃、易爆物品的；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（三）在营业场所安装固定的封闭门窗栅栏的；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（四）营业期间封堵或者锁闭门窗、安全疏散通道或者安全出口的；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（五）擅自停止实施安全技术措施的。</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320222101000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利用明火照明或者发现吸烟不予制止，或者未悬挂禁止吸烟标志的，允许带入或者存放易燃、易爆物品的，在营业场所安装固定的封闭门窗栅栏的，营业期间封堵或者锁闭门窗、安全疏散通道或者安全出口的，擅自停止实施安全技术措施的的处罚</w:t>
            </w:r>
          </w:p>
        </w:tc>
        <w:tc>
          <w:tcPr>
            <w:tcW w:w="101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是否应由公安管辖？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对互联网上网服务营业场所经营单位的计算机违规接入互联网；未建立场内巡查制度，未按规定核对、登记、保存有关上网信息、未按规定备案等的检查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互联网上网服务营业场所经</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【行政法规】《互联网上网服务营业场所管理条例》（</w:t>
            </w:r>
            <w:r>
              <w:rPr>
                <w:rFonts w:ascii="Times New Roman" w:hAnsi="Times New Roman" w:cs="Times New Roman"/>
                <w:color w:val="auto"/>
                <w:sz w:val="18"/>
                <w:szCs w:val="18"/>
                <w:highlight w:val="none"/>
              </w:rPr>
              <w:t>国务院令第752号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第三十三条　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（一）向上网消费者提供的计算机未通过局域网的方式接入互联网的；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（二）未建立场内巡查制度，或者发现上网消费者的违法行为未予制止并向文化行政部门、公安机关举报的；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（三）未按规定核对、登记上网消费者的有效身份证件或者记录有关上网信息的；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（四）未按规定时间保存登记内容、记录备份，或者在保存期内修改、删除登记内容、记录备份的；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（五）变更名称、住所、法定代表人或者主要负责人、注册资本、网络地址或者终止经营活动，未向文化行政部门、公安机关办理有关手续或者备案的。</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320222092000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对互联网上网服务营业场所经营单位的计算机违规接入互联网；未建立场内巡查制度，未按规定核对、登记、保存有关上网信息、未按规定备案等的处罚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对公共文化体育设施管理单位未按规定履行对公众开放、公示服务事项、提醒说明、安全管理、备案等义务的检查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公共文化体育设施</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【行政法规】《公共文化体育设施条例》（国务院令第</w:t>
            </w:r>
            <w:r>
              <w:rPr>
                <w:rFonts w:ascii="Times New Roman" w:hAnsi="Times New Roman"/>
                <w:color w:val="auto"/>
                <w:sz w:val="18"/>
                <w:szCs w:val="18"/>
                <w:highlight w:val="none"/>
              </w:rPr>
              <w:t>382</w:t>
            </w:r>
            <w:r>
              <w:rPr>
                <w:rFonts w:hint="eastAsia" w:ascii="Times New Roman" w:hAnsi="Times New Roman"/>
                <w:color w:val="auto"/>
                <w:sz w:val="18"/>
                <w:szCs w:val="18"/>
                <w:highlight w:val="none"/>
              </w:rPr>
              <w:t>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第三十条公共文化体育设施管理单位有下列行为之一的，由文化行政主管部门、体育行政主管部门依据各自职责责令限期改正；造成严重后果的，对负有责任的主管人员和其他直接责任人员，依法给予行政处分：</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（一）未按照规定的最低时限对公众开放的；</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（二）未公示其服务项目、开放时间等事项的；</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（三）未在醒目位置标明设施的使用方法或者注意事项的；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（四）未建立、健全公共文化体育设施的安全管理制度的；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（五）未将公共文化体育设施的名称、地址、服务项目等内容报文化行政主管部门、体育行政主管部门备案的。</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320222091000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对公共文化体育设施管理单位未按规定履行对公众开放、公示服务事项、提醒说明、安全管理、备案等义务的处罚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对娱乐场所为未经文化主管部门批准的营业性演出活动提供场地的检查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娱乐场所</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【规章】《娱乐场所管理办法》（</w:t>
            </w:r>
            <w:r>
              <w:rPr>
                <w:rFonts w:ascii="Times New Roman" w:hAnsi="Times New Roman" w:cs="Times New Roman"/>
                <w:color w:val="auto"/>
                <w:sz w:val="18"/>
                <w:szCs w:val="18"/>
                <w:highlight w:val="none"/>
              </w:rPr>
              <w:t>文化和旅游部令第10号</w:t>
            </w:r>
            <w:r>
              <w:rPr>
                <w:rFonts w:ascii="Times New Roman" w:hAnsi="Times New Roman"/>
                <w:color w:val="auto"/>
                <w:sz w:val="18"/>
                <w:szCs w:val="18"/>
                <w:highlight w:val="none"/>
              </w:rPr>
              <w:t xml:space="preserve">）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第二十二条第一款　娱乐场所不得为未经文化和旅游主管部门批准的营业性演出活动提供场地。</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第三十一条</w:t>
            </w:r>
            <w:r>
              <w:rPr>
                <w:rFonts w:hint="eastAsia" w:ascii="Times New Roman" w:hAnsi="Times New Roman"/>
                <w:color w:val="auto"/>
                <w:sz w:val="18"/>
                <w:szCs w:val="18"/>
                <w:highlight w:val="none"/>
              </w:rPr>
              <w:t>　娱乐场所违反本办法第二十二条第一款规定的，由县级以上人民政府文化</w:t>
            </w:r>
            <w:r>
              <w:rPr>
                <w:rFonts w:ascii="Times New Roman" w:hAnsi="Times New Roman"/>
                <w:color w:val="auto"/>
                <w:sz w:val="18"/>
                <w:szCs w:val="18"/>
                <w:highlight w:val="none"/>
              </w:rPr>
              <w:t>和旅游</w:t>
            </w:r>
            <w:r>
              <w:rPr>
                <w:rFonts w:hint="eastAsia" w:ascii="Times New Roman" w:hAnsi="Times New Roman"/>
                <w:color w:val="auto"/>
                <w:sz w:val="18"/>
                <w:szCs w:val="18"/>
                <w:highlight w:val="none"/>
              </w:rPr>
              <w:t>主管部门责令改正，并处5000元以上1万元以下罚款。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320222089000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对娱乐场所为未经文化主管部门批准的营业性演出活动提供场地的处罚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对经营含有禁止内容的艺术品和禁止经营艺术品的检查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艺术品经营</w:t>
            </w:r>
          </w:p>
        </w:tc>
        <w:tc>
          <w:tcPr>
            <w:tcW w:w="4829"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【规章】《艺术品经营管理办法》（文化部令第</w:t>
            </w:r>
            <w:r>
              <w:rPr>
                <w:rFonts w:ascii="Times New Roman" w:hAnsi="Times New Roman"/>
                <w:color w:val="auto"/>
                <w:sz w:val="18"/>
                <w:szCs w:val="18"/>
                <w:highlight w:val="none"/>
              </w:rPr>
              <w:t>56</w:t>
            </w:r>
            <w:r>
              <w:rPr>
                <w:rFonts w:hint="eastAsia" w:ascii="Times New Roman" w:hAnsi="Times New Roman"/>
                <w:color w:val="auto"/>
                <w:sz w:val="18"/>
                <w:szCs w:val="18"/>
                <w:highlight w:val="none"/>
              </w:rPr>
              <w:t>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第六条禁止经营含有以下内容的艺术品：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（一）反对宪法确定的基本原则的；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（二）危害国家统一、主权和领土完整的；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（三）泄露国家秘密、危害国家安全或者损害国家荣誉和利益的；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（四）煽动民族仇恨、民族歧视，破坏民族团结，或者侵害民族风俗、习惯的；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（五）破坏国家宗教政策，宣扬邪教、迷信的；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（六）宣扬恐怖活动，散布谣言，扰乱社会秩序，破坏社会稳定的；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（七）宣扬淫秽、色情、赌博、暴力或者教唆犯罪的；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（八）侮辱或者诽谤他人，侵害他人合法权益的；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（九）违背社会公德或者民族优秀文化传统的；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（十）蓄意篡改历史、严重歪曲历史的；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（十一）有法律、法规和国家规定禁止的其他内容的。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第七条禁止经营以下艺术品：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（一）走私、盗窃等来源不合法的艺术品；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（二）伪造、变造或者冒充他人名义的艺术品；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（三）除有合法手续、准许经营的以外，法律、法规禁止交易的动物、植物、矿物、金属、化石等为材质的艺术品；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（四）国家规定禁止交易的其他艺术品。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第二十条违反本办法第六条、第七条规定的，由县级以上人民政府文化行政部门或者依法授权的文化市场综合执法机构没收非法艺术品及违法所得，违法经营额不足</w:t>
            </w:r>
            <w:r>
              <w:rPr>
                <w:rFonts w:ascii="Times New Roman" w:hAnsi="Times New Roman"/>
                <w:color w:val="auto"/>
                <w:sz w:val="18"/>
                <w:szCs w:val="18"/>
                <w:highlight w:val="none"/>
              </w:rPr>
              <w:t>10000</w:t>
            </w:r>
            <w:r>
              <w:rPr>
                <w:rFonts w:hint="eastAsia" w:ascii="Times New Roman" w:hAnsi="Times New Roman"/>
                <w:color w:val="auto"/>
                <w:sz w:val="18"/>
                <w:szCs w:val="18"/>
                <w:highlight w:val="none"/>
              </w:rPr>
              <w:t>元的，并处</w:t>
            </w:r>
            <w:r>
              <w:rPr>
                <w:rFonts w:ascii="Times New Roman" w:hAnsi="Times New Roman"/>
                <w:color w:val="auto"/>
                <w:sz w:val="18"/>
                <w:szCs w:val="18"/>
                <w:highlight w:val="none"/>
              </w:rPr>
              <w:t>10000</w:t>
            </w:r>
            <w:r>
              <w:rPr>
                <w:rFonts w:hint="eastAsia" w:ascii="Times New Roman" w:hAnsi="Times New Roman"/>
                <w:color w:val="auto"/>
                <w:sz w:val="18"/>
                <w:szCs w:val="18"/>
                <w:highlight w:val="none"/>
              </w:rPr>
              <w:t>元以上</w:t>
            </w:r>
            <w:r>
              <w:rPr>
                <w:rFonts w:ascii="Times New Roman" w:hAnsi="Times New Roman"/>
                <w:color w:val="auto"/>
                <w:sz w:val="18"/>
                <w:szCs w:val="18"/>
                <w:highlight w:val="none"/>
              </w:rPr>
              <w:t>20000</w:t>
            </w:r>
            <w:r>
              <w:rPr>
                <w:rFonts w:hint="eastAsia" w:ascii="Times New Roman" w:hAnsi="Times New Roman"/>
                <w:color w:val="auto"/>
                <w:sz w:val="18"/>
                <w:szCs w:val="18"/>
                <w:highlight w:val="none"/>
              </w:rPr>
              <w:t>元以下罚款；违法经营额</w:t>
            </w:r>
            <w:r>
              <w:rPr>
                <w:rFonts w:ascii="Times New Roman" w:hAnsi="Times New Roman"/>
                <w:color w:val="auto"/>
                <w:sz w:val="18"/>
                <w:szCs w:val="18"/>
                <w:highlight w:val="none"/>
              </w:rPr>
              <w:t>10000</w:t>
            </w:r>
            <w:r>
              <w:rPr>
                <w:rFonts w:hint="eastAsia" w:ascii="Times New Roman" w:hAnsi="Times New Roman"/>
                <w:color w:val="auto"/>
                <w:sz w:val="18"/>
                <w:szCs w:val="18"/>
                <w:highlight w:val="none"/>
              </w:rPr>
              <w:t>元以上的，并处违法经营额</w:t>
            </w:r>
            <w:r>
              <w:rPr>
                <w:rFonts w:ascii="Times New Roman" w:hAnsi="Times New Roman"/>
                <w:color w:val="auto"/>
                <w:sz w:val="18"/>
                <w:szCs w:val="18"/>
                <w:highlight w:val="none"/>
              </w:rPr>
              <w:t>2</w:t>
            </w:r>
            <w:r>
              <w:rPr>
                <w:rFonts w:hint="eastAsia" w:ascii="Times New Roman" w:hAnsi="Times New Roman"/>
                <w:color w:val="auto"/>
                <w:sz w:val="18"/>
                <w:szCs w:val="18"/>
                <w:highlight w:val="none"/>
              </w:rPr>
              <w:t>倍以上</w:t>
            </w:r>
            <w:r>
              <w:rPr>
                <w:rFonts w:ascii="Times New Roman" w:hAnsi="Times New Roman"/>
                <w:color w:val="auto"/>
                <w:sz w:val="18"/>
                <w:szCs w:val="18"/>
                <w:highlight w:val="none"/>
              </w:rPr>
              <w:t>3</w:t>
            </w:r>
            <w:r>
              <w:rPr>
                <w:rFonts w:hint="eastAsia" w:ascii="Times New Roman" w:hAnsi="Times New Roman"/>
                <w:color w:val="auto"/>
                <w:sz w:val="18"/>
                <w:szCs w:val="18"/>
                <w:highlight w:val="none"/>
              </w:rPr>
              <w:t>倍以下罚款。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320222087000</w:t>
            </w:r>
          </w:p>
        </w:tc>
        <w:tc>
          <w:tcPr>
            <w:tcW w:w="131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对经营含有禁止内容的艺术品和禁止经营艺术品的处罚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娱乐场所</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【行政法规】《娱乐场所管理条例》</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国务院令第732号</w:t>
            </w:r>
            <w:r>
              <w:rPr>
                <w:rFonts w:ascii="Times New Roman" w:hAnsi="Times New Roman"/>
                <w:color w:val="auto"/>
                <w:sz w:val="18"/>
                <w:szCs w:val="18"/>
                <w:highlight w:val="none"/>
              </w:rPr>
              <w:t>）</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第十四条  娱乐场所及其从业人员不得实施下列行为，不得为进入娱乐场所的人员实施下列行为提供条件：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（一）贩卖、提供毒品，或者组织、强迫、教唆、引诱、欺骗、容留他人吸食、注射毒品；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（二）组织、强迫、引诱、容留、介绍他人卖淫、嫖娼；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（三）制作、贩卖、传播淫秽物品；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（四）提供或者从事以营利为目的的陪侍；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（五）赌博；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（六）从事邪教、迷信活动；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（七）其他违法犯罪行为。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娱乐场所的从业人员不得吸食、注射毒品，不得卖淫、嫖娼；娱乐场所及其从业人员不得为进入娱乐场所的人员实施上述行为提供条件。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第四十三条　娱乐场所实施本条例第十四条禁止行为的，由县级公安部门没收违法所得和非法财物，责令停业整顿3个月至6个月；情节严重的，由原发证机关吊销娱乐经营许可证，对直接负责的主管人员和其他直接责任人员处1万元以上2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【规范性文件】《省政府关于不再保留非行政许可审批事项和取消下放转移一批行政审批项目的通知》（苏政发〔2014〕98号）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第93条  中外合资经营、中外合作经营娱乐场所审批下放至设区的市级文化行政主管部门。</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320222086000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娱乐场所及其从业人员实施贩卖、提供毒品，或者组织、强迫、教唆、引诱、欺骗、容留他人吸食、注射毒品；组织、强迫、引诱、容留、介绍他人卖淫、嫖娼；制作、贩卖、传播淫秽物品；提供或者从事以营利为目的的陪侍；赌博；从事邪教、迷信活动以及其他违法犯罪行为或为进入娱乐场人员实施上述行为提供条件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对艺术品经营单位违反经营管理规定的检查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艺术品经营</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【规章】《艺术品经营管理办法》（文化部令第56号）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第九条  艺术品经营单位应当遵守以下规定：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（一）对所经营的艺术品应当标明作者、年代、尺寸、材料、保存状况和销售价格等信息；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（二）保留交易有关的原始凭证、销售合同、台账、账簿等销售记录，法律、法规要求有明确期限的，按照法律、法规规定执行；法律、法规没有明确规定的，保存期不得少于5年。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第十一条 艺术品经营单位从事艺术品鉴定、评估等服务，应当遵守以下规定：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（一）与委托人签订书面协议，约定鉴定、评估的事项，鉴定、评估的结论适用范围以及被委托人应当承担的责任；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（二）明示艺术品鉴定、评估程序或者需要告知、提示委托人的事项；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（三）书面出具鉴定、评估结论，鉴定、评估结论应当包括对委托艺术品的全面客观说明，鉴定、评估的程序，做出鉴定、评估结论的证据，鉴定、评估结论的责任说明，并对鉴定、评估结论的真实性负责；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（四）保留书面鉴定、评估结论副本及鉴定、评估人签字等档案不得少于5年。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第二十二条  违反本办法第九条、第十一条规定的，由县级以上人民政府文化行政部门或者依法授权的文化市场综合执法机构责令改正，并可根据情节轻重处30000元以下罚款。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320222084000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对艺术品经营单位违反经营管理规定的处罚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对境外组织或者个人未按规定在中国境内进行非物质文化遗产调查的检查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非物质文化遗产</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【法律】《中华人民共和国非物质文化遗产法》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第四十一条  境外组织违反本法第十五条规定的，由文化主管部门责令改正，给予警告，没收违法所得及调查中取得的实物、资料；情节严重的，并处十万元以上五十万元以下的罚款。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境外个人违反本法第十五条第一款规定的，由文化主管部门责令改正，给予警告，没收违法所得及调查中取得的实物、资料；情节严重的，并处一万元以上五万元以下的罚款。                                                                                      【地方性法规】  《江苏省非物质文化遗产保护条例》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第五十五条  违反本条例规定，境外组织或者个人擅自进行非物质文化遗产调查的，由文化主管部门责令改正，给予警告，没收违法所得及调查中取得的资料、实物；情节严重的，对境外组织并处十万元以上五十万元以下的罚款，对境外个人并处一万元以上五万元以下的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320222082000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对境外组织或者个人未按规定在中国境内进行非物质文化遗产调查的处罚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对艺术品经营单位存在禁止性经营行为的检查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艺术品经营</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【规章】《艺术品经营管理办法》（文化部令第56号）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第八条  艺术品经营单位不得有以下经营行为：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（一）向消费者隐瞒艺术品来源，或者在艺术品说明中隐瞒重要事项，误导消费者的；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（二）伪造、变造艺术品来源证明、艺术品鉴定评估文件以及其他交易凭证的；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（三）以非法集资为目的或者以非法传销为手段进行经营的；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（四）未经批准，将艺术品权益拆分为均等份额公开发行，以集中竞价、做市商等集中交易方式进行交易的；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（五）法律、法规和国家规定禁止的其他经营行为。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第二十一条  违反本办法第八条规定的，由县级以上人民政府文化行政部门或者依法授权的文化市场综合执法机构责令改正，没收违法所得，违法经营额不足10000元的，并处10000元以上20000元以下罚款；违法经营额10000元以上的，并处违法经营额2倍以上3倍以下罚款。</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320222079000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对艺术品经营单位存在禁止性经营行为的处罚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both"/>
              <w:rPr>
                <w:rFonts w:ascii="Times New Roman" w:hAnsi="Times New Roman"/>
                <w:color w:val="auto"/>
                <w:sz w:val="18"/>
                <w:szCs w:val="18"/>
                <w:highlight w:val="none"/>
              </w:rPr>
            </w:pPr>
          </w:p>
        </w:tc>
        <w:tc>
          <w:tcPr>
            <w:tcW w:w="1363" w:type="dxa"/>
            <w:vAlign w:val="center"/>
          </w:tcPr>
          <w:p>
            <w:pPr>
              <w:jc w:val="both"/>
              <w:rPr>
                <w:rFonts w:ascii="Times New Roman" w:hAnsi="Times New Roman"/>
                <w:color w:val="auto"/>
                <w:sz w:val="18"/>
                <w:szCs w:val="18"/>
                <w:highlight w:val="none"/>
              </w:rPr>
            </w:pPr>
            <w:r>
              <w:rPr>
                <w:rFonts w:hint="eastAsia" w:ascii="Times New Roman" w:hAnsi="Times New Roman"/>
                <w:color w:val="auto"/>
                <w:sz w:val="18"/>
                <w:szCs w:val="18"/>
                <w:highlight w:val="none"/>
              </w:rPr>
              <w:t>对娱乐场所未按规定悬挂娱乐经营许可证、设置未成年人禁入或限入标识并注明举报电话的检查</w:t>
            </w:r>
          </w:p>
        </w:tc>
        <w:tc>
          <w:tcPr>
            <w:tcW w:w="888"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娱乐场所</w:t>
            </w:r>
          </w:p>
        </w:tc>
        <w:tc>
          <w:tcPr>
            <w:tcW w:w="4829"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【规章】《娱乐场所管理办法》（</w:t>
            </w:r>
            <w:r>
              <w:rPr>
                <w:rFonts w:ascii="Times New Roman" w:hAnsi="Times New Roman" w:cs="Times New Roman"/>
                <w:color w:val="auto"/>
                <w:sz w:val="18"/>
                <w:szCs w:val="18"/>
                <w:highlight w:val="none"/>
              </w:rPr>
              <w:t>文化和旅游部令第10号</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第三十三条</w:t>
            </w:r>
            <w:r>
              <w:rPr>
                <w:rFonts w:hint="eastAsia" w:ascii="Times New Roman" w:hAnsi="Times New Roman"/>
                <w:color w:val="auto"/>
                <w:sz w:val="18"/>
                <w:szCs w:val="18"/>
                <w:highlight w:val="none"/>
              </w:rPr>
              <w:t>　娱乐场所违反本办法第二十四条规定的，由县级以上人民政府文化</w:t>
            </w:r>
            <w:r>
              <w:rPr>
                <w:rFonts w:ascii="Times New Roman" w:hAnsi="Times New Roman"/>
                <w:color w:val="auto"/>
                <w:sz w:val="18"/>
                <w:szCs w:val="18"/>
                <w:highlight w:val="none"/>
              </w:rPr>
              <w:t>和旅游</w:t>
            </w:r>
            <w:r>
              <w:rPr>
                <w:rFonts w:hint="eastAsia" w:ascii="Times New Roman" w:hAnsi="Times New Roman"/>
                <w:color w:val="auto"/>
                <w:sz w:val="18"/>
                <w:szCs w:val="18"/>
                <w:highlight w:val="none"/>
              </w:rPr>
              <w:t>主管部门责令改正，予以警告。</w:t>
            </w:r>
          </w:p>
        </w:tc>
        <w:tc>
          <w:tcPr>
            <w:tcW w:w="926"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center"/>
          </w:tcPr>
          <w:p>
            <w:pPr>
              <w:jc w:val="both"/>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320222076000</w:t>
            </w:r>
          </w:p>
        </w:tc>
        <w:tc>
          <w:tcPr>
            <w:tcW w:w="1313" w:type="dxa"/>
            <w:vAlign w:val="center"/>
          </w:tcPr>
          <w:p>
            <w:pPr>
              <w:jc w:val="both"/>
              <w:rPr>
                <w:rFonts w:ascii="Times New Roman" w:hAnsi="Times New Roman"/>
                <w:color w:val="auto"/>
                <w:sz w:val="18"/>
                <w:szCs w:val="18"/>
                <w:highlight w:val="none"/>
              </w:rPr>
            </w:pPr>
            <w:r>
              <w:rPr>
                <w:rFonts w:ascii="Times New Roman" w:hAnsi="Times New Roman"/>
                <w:color w:val="auto"/>
                <w:sz w:val="18"/>
                <w:szCs w:val="18"/>
                <w:highlight w:val="none"/>
              </w:rPr>
              <w:t>对娱乐场所未按规定悬挂娱乐经营许可证、设置未成年人禁入或限入标识并注明举报电话的处罚</w:t>
            </w:r>
          </w:p>
        </w:tc>
        <w:tc>
          <w:tcPr>
            <w:tcW w:w="1016" w:type="dxa"/>
            <w:vAlign w:val="center"/>
          </w:tcPr>
          <w:p>
            <w:pPr>
              <w:jc w:val="both"/>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对将非国有不可移动文物转让或者抵押给外国人的检查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54" w:firstLineChars="196"/>
              <w:rPr>
                <w:rFonts w:ascii="Times New Roman" w:hAnsi="Times New Roman"/>
                <w:color w:val="auto"/>
                <w:sz w:val="18"/>
                <w:szCs w:val="18"/>
                <w:highlight w:val="none"/>
              </w:rPr>
            </w:pPr>
            <w:r>
              <w:rPr>
                <w:rFonts w:ascii="Times New Roman" w:hAnsi="Times New Roman"/>
                <w:b/>
                <w:bCs/>
                <w:color w:val="auto"/>
                <w:sz w:val="18"/>
                <w:szCs w:val="18"/>
                <w:highlight w:val="none"/>
              </w:rPr>
              <w:t>第八十五条</w:t>
            </w:r>
            <w:r>
              <w:rPr>
                <w:rFonts w:ascii="Times New Roman" w:hAnsi="Times New Roman"/>
                <w:color w:val="auto"/>
                <w:sz w:val="18"/>
                <w:szCs w:val="18"/>
                <w:highlight w:val="none"/>
              </w:rPr>
              <w:t>　违反本法规定，有下列行为之一的，由县级以上人民政府文物行政部门责令改正，给予警告或者通报批评，没收违法所得；违法所得五千元以上的，并处违法所得二倍以上十倍以下的罚款；没有违法所得或者违法所得不足五千元的，并处一万元以上五万元以下的罚款：</w:t>
            </w:r>
          </w:p>
          <w:p>
            <w:pPr>
              <w:ind w:firstLine="270" w:firstLineChars="150"/>
              <w:rPr>
                <w:rFonts w:ascii="Times New Roman" w:hAnsi="Times New Roman"/>
                <w:color w:val="auto"/>
                <w:sz w:val="18"/>
                <w:szCs w:val="18"/>
                <w:highlight w:val="none"/>
              </w:rPr>
            </w:pPr>
            <w:r>
              <w:rPr>
                <w:rFonts w:ascii="Times New Roman" w:hAnsi="Times New Roman"/>
                <w:color w:val="auto"/>
                <w:sz w:val="18"/>
                <w:szCs w:val="18"/>
                <w:highlight w:val="none"/>
              </w:rPr>
              <w:t>（三）将非国有不可移动文物转让或者抵押给外国人、外国组织或者国际组织；</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320222072000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对将非国有不可移动文物转让或者抵押给外国人的处罚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对转让或者抵押国有不可移动文物，或者将国有不可移动文物作为企业资产经营的检查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1" w:firstLineChars="200"/>
              <w:rPr>
                <w:rFonts w:ascii="Times New Roman" w:hAnsi="Times New Roman"/>
                <w:color w:val="auto"/>
                <w:sz w:val="18"/>
                <w:szCs w:val="18"/>
                <w:highlight w:val="none"/>
              </w:rPr>
            </w:pPr>
            <w:r>
              <w:rPr>
                <w:rFonts w:ascii="Times New Roman" w:hAnsi="Times New Roman"/>
                <w:b/>
                <w:bCs/>
                <w:color w:val="auto"/>
                <w:sz w:val="18"/>
                <w:szCs w:val="18"/>
                <w:highlight w:val="none"/>
              </w:rPr>
              <w:t>第八十五条</w:t>
            </w:r>
            <w:r>
              <w:rPr>
                <w:rFonts w:ascii="Times New Roman" w:hAnsi="Times New Roman"/>
                <w:color w:val="auto"/>
                <w:sz w:val="18"/>
                <w:szCs w:val="18"/>
                <w:highlight w:val="none"/>
              </w:rPr>
              <w:t>　违反本法规定，有下列行为之一的，由县级以上人民政府文物行政部门责令改正，给予警告或者通报批评，没收违法所得；违法所得五千元以上的，并处违法所得二倍以上十倍以下的罚款；没有违法所得或者违法所得不足五千元的，并处一万元以上五万元以下的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（一）转让或者抵押国有不可移动文物；</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（二）将建立博物馆、文物保管所或者辟为参观游览场所的国有不可移动文物改作企业资产经营，或者将其管理机构改由企业管理；</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320222071000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对转让或者抵押国有不可移动文物，或者将国有不可移动文物作为企业资产经营的处罚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对擅自改变国有文物保护单位的用途的检查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54" w:firstLineChars="196"/>
              <w:rPr>
                <w:rFonts w:ascii="Times New Roman" w:hAnsi="Times New Roman"/>
                <w:color w:val="auto"/>
                <w:sz w:val="18"/>
                <w:szCs w:val="18"/>
                <w:highlight w:val="none"/>
              </w:rPr>
            </w:pPr>
            <w:r>
              <w:rPr>
                <w:rFonts w:ascii="Times New Roman" w:hAnsi="Times New Roman"/>
                <w:b/>
                <w:bCs/>
                <w:color w:val="auto"/>
                <w:sz w:val="18"/>
                <w:szCs w:val="18"/>
                <w:highlight w:val="none"/>
              </w:rPr>
              <w:t>第八十五条</w:t>
            </w:r>
            <w:r>
              <w:rPr>
                <w:rFonts w:ascii="Times New Roman" w:hAnsi="Times New Roman"/>
                <w:color w:val="auto"/>
                <w:sz w:val="18"/>
                <w:szCs w:val="18"/>
                <w:highlight w:val="none"/>
              </w:rPr>
              <w:t>　违反本法规定，有下列行为之一的，由县级以上人民政府文物行政部门责令改正，给予警告或者通报批评，没收违法所得；违法所得五千元以上的，并处违法所得二倍以上十倍以下的罚款；没有违法所得或者违法所得不足五千元的，并处一万元以上五万元以下的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（四）擅自改变国有文物保护单位中的纪念建筑物或者古建筑的用途。</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320222070000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对擅自改变国有文物保护单位的用途的处罚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对发现文物隐匿不报或者拒不上交的检查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【法律】《中华人民共和国文物保护法》 </w:t>
            </w:r>
            <w:r>
              <w:rPr>
                <w:rFonts w:hint="eastAsia" w:ascii="Times New Roman" w:hAnsi="Times New Roman"/>
                <w:color w:val="auto"/>
                <w:sz w:val="18"/>
                <w:szCs w:val="18"/>
                <w:highlight w:val="none"/>
              </w:rPr>
              <w:t>(</w:t>
            </w:r>
            <w:r>
              <w:rPr>
                <w:rFonts w:ascii="Times New Roman" w:hAnsi="Times New Roman" w:cs="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54" w:firstLineChars="196"/>
              <w:rPr>
                <w:rFonts w:ascii="Times New Roman" w:hAnsi="Times New Roman"/>
                <w:color w:val="auto"/>
                <w:sz w:val="18"/>
                <w:szCs w:val="18"/>
                <w:highlight w:val="none"/>
              </w:rPr>
            </w:pPr>
            <w:r>
              <w:rPr>
                <w:rFonts w:ascii="Times New Roman" w:hAnsi="Times New Roman"/>
                <w:b/>
                <w:bCs/>
                <w:color w:val="auto"/>
                <w:sz w:val="18"/>
                <w:szCs w:val="18"/>
                <w:highlight w:val="none"/>
              </w:rPr>
              <w:t>第九十一条</w:t>
            </w:r>
            <w:r>
              <w:rPr>
                <w:rFonts w:ascii="Times New Roman" w:hAnsi="Times New Roman"/>
                <w:color w:val="auto"/>
                <w:sz w:val="18"/>
                <w:szCs w:val="18"/>
                <w:highlight w:val="none"/>
              </w:rPr>
              <w:t>　有下列行为之一的，由县级以上人民政府文物行政部门会同公安机关、海上执法机关追缴文物，给予警告；情节严重的，对单位处十万元以上三百万元以下的罚款，对个人处五千元以上五万元以下的罚款：</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ascii="Times New Roman" w:hAnsi="Times New Roman"/>
                <w:color w:val="auto"/>
                <w:sz w:val="18"/>
                <w:szCs w:val="18"/>
                <w:highlight w:val="none"/>
              </w:rPr>
              <w:t>　　（一）发现文物隐匿不报或者拒不上交；</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320222069000</w:t>
            </w:r>
          </w:p>
        </w:tc>
        <w:tc>
          <w:tcPr>
            <w:tcW w:w="131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对发现文物隐匿不报或者拒不上交的处罚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bottom"/>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对在施工中发现地上、地下文物时仍进行施工，不保护现场的检查</w:t>
            </w:r>
          </w:p>
        </w:tc>
        <w:tc>
          <w:tcPr>
            <w:tcW w:w="88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苏州市文化市场综合执法支队</w:t>
            </w:r>
          </w:p>
        </w:tc>
        <w:tc>
          <w:tcPr>
            <w:tcW w:w="763"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文物</w:t>
            </w:r>
          </w:p>
        </w:tc>
        <w:tc>
          <w:tcPr>
            <w:tcW w:w="4829"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【地方性法规】《江苏省历史文化名城名镇保护条例》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第二十四条第三款  施工单位在施工过程中应当保护文物古迹及其周围的古树名木、水体、地貌，不得造成污染和破坏；发现地上、地下文物时，应当立即停止施工，保护现场，并及时向文物行政主管部门报告。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第四十条第二款  违反本条例第二十四条第三款规定，在施工中发现地上、地下文物时仍进行施工，不保护现场的，由文物行政主管部门予以制止，责令停止破坏行为，限期采取补救措施，并可处以五千元以上五万元以下的罚款。造成文物损坏的，依照国家有关法律、法规的规定予以处罚。</w:t>
            </w:r>
          </w:p>
        </w:tc>
        <w:tc>
          <w:tcPr>
            <w:tcW w:w="926" w:type="dxa"/>
            <w:vAlign w:val="bottom"/>
          </w:tcPr>
          <w:p>
            <w:pPr>
              <w:jc w:val="center"/>
              <w:rPr>
                <w:rFonts w:ascii="Times New Roman" w:hAnsi="Times New Roman"/>
                <w:color w:val="auto"/>
                <w:sz w:val="18"/>
                <w:szCs w:val="18"/>
                <w:highlight w:val="none"/>
              </w:rPr>
            </w:pPr>
            <w:r>
              <w:rPr>
                <w:rFonts w:ascii="Times New Roman" w:hAnsi="Times New Roman"/>
                <w:color w:val="auto"/>
                <w:sz w:val="18"/>
                <w:szCs w:val="18"/>
                <w:highlight w:val="none"/>
              </w:rPr>
              <w:t>现场检查</w:t>
            </w:r>
          </w:p>
        </w:tc>
        <w:tc>
          <w:tcPr>
            <w:tcW w:w="951" w:type="dxa"/>
            <w:vAlign w:val="bottom"/>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320222068000</w:t>
            </w:r>
          </w:p>
        </w:tc>
        <w:tc>
          <w:tcPr>
            <w:tcW w:w="1313" w:type="dxa"/>
            <w:vAlign w:val="bottom"/>
          </w:tcPr>
          <w:p>
            <w:pPr>
              <w:rPr>
                <w:rFonts w:ascii="Times New Roman" w:hAnsi="Times New Roman"/>
                <w:color w:val="auto"/>
                <w:sz w:val="18"/>
                <w:szCs w:val="18"/>
                <w:highlight w:val="none"/>
              </w:rPr>
            </w:pPr>
            <w:r>
              <w:rPr>
                <w:rFonts w:ascii="Times New Roman" w:hAnsi="Times New Roman"/>
                <w:color w:val="auto"/>
                <w:sz w:val="18"/>
                <w:szCs w:val="18"/>
                <w:highlight w:val="none"/>
              </w:rPr>
              <w:t>对在施工中发现地上、地下文物时仍进行施工，不保护现场的处罚</w:t>
            </w:r>
          </w:p>
        </w:tc>
        <w:tc>
          <w:tcPr>
            <w:tcW w:w="1016" w:type="dxa"/>
            <w:vAlign w:val="bottom"/>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对未取得相应等级的文物保护工程资质证书，擅自承担文物保护单位的修缮、迁移、重建工程的行政检查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【行政法规】《中华人民共和国文物保护法实施条例》(</w:t>
            </w:r>
            <w:r>
              <w:rPr>
                <w:rFonts w:ascii="Times New Roman" w:hAnsi="Times New Roman" w:cs="Times New Roman"/>
                <w:color w:val="auto"/>
                <w:sz w:val="18"/>
                <w:szCs w:val="18"/>
                <w:highlight w:val="none"/>
              </w:rPr>
              <w:t>国务院令第687号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第五十五条第一款  违反本条例规定，未取得相应等级的文物保护工程资质证书，擅自承担文物保护单位的修缮、迁移、重建工程的，由文物行政主管部门责令限期改正；逾期不改正，或者造成严重后果的，处５万元以上５０万元以下的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320222066000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对未取得相应等级的文物保护工程资质证书，擅自承担文物保护单位的修缮、迁移、重建工程的处罚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对互联网上网服务营业场所经营单位违反规定的营业时间营业、接纳未成年人、经营非网络游戏、擅自停止实施经营管理技术措施的、未悬挂《网络文化经营许可证》或者未成年人禁入标志的行政检查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《互联网上网服务营业场所管理条例》（</w:t>
            </w:r>
            <w:r>
              <w:rPr>
                <w:rFonts w:ascii="Times New Roman" w:hAnsi="Times New Roman" w:cs="Times New Roman"/>
                <w:color w:val="auto"/>
                <w:sz w:val="18"/>
                <w:szCs w:val="18"/>
                <w:highlight w:val="none"/>
              </w:rPr>
              <w:t>国务院令第752号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第三十一条  互联网上网服务营业场所经营单位违反本条例的规定，有下列行为之一的，由文化行政部门给予警告，可以并处15000元以下的罚款；情节严重的，责令停业整顿，直至吊销《网络文化经营许可证》：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（一）在规定的营业时间以外营业的；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（二）接纳未成年人进入营业场所的；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（三）经营非网络游戏的；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（四）擅自停止实施经营管理技术措施的；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（五）未悬挂《网络文化经营许可证》或者未成年人禁入标志的。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320222065000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对互联网上网服务营业场所经营单位违反规定的营业时间营业、接纳未成年人、经营非网络游戏、擅自停止实施经营管理技术措施的、未悬挂《网络文化经营许可证》或者未成年人禁入标志的处罚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9"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对擅自从事互联网上网服务经营活动的行政检查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《互联网上网服务营业场所管理条例》（</w:t>
            </w:r>
            <w:r>
              <w:rPr>
                <w:rFonts w:ascii="Times New Roman" w:hAnsi="Times New Roman" w:cs="Times New Roman"/>
                <w:color w:val="auto"/>
                <w:sz w:val="18"/>
                <w:szCs w:val="18"/>
                <w:highlight w:val="none"/>
              </w:rPr>
              <w:t>国务院令第752号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320222064000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对擅自从事互联网上网服务经营活动的处罚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对公民、法人和其他组织在申报非物质文化遗产代表性项目及其保护单位或者代表性传承人的过程中弄虚作假的行政检查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【地方性法规】《江苏省非物质文化遗产保护条例》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第五十六条  违反本条例规定，公民、法人和其他组织在申报非物质文化遗产代表性项目及其保护单位或者代表性传承人的过程中弄虚作假的，由文化主管部门责令改正，给予警告；情节严重的，取消其参评资格；已被认定为非物质文化遗产代表性项目及其保护单位或者代表性传承人的，予以撤销，并责令其退还项目保护、传承资助、补助经费等。</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320222060000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对公民、法人和其他组织在申报非物质文化遗产代表性项目及其保护单位或者代表性传承人的过程中弄虚作假的处罚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对公共文化设施管理单位利用公共文化设施开展与其功能、用途不相适应的活动的行政检查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【地方性法规】《江苏省公共文化服务促进条例》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第五十六条  公共文化设施管理单位违反本条例第三十一条规定，利用公共文化设施开展与其功能、用途不相适应的活动的，由文化等有关部门责令限期改正，没收违法所得；违法所得五千元以下的，可以处一万元以下罚款；违法所得五千元以上的，并处违法所得二倍以上五倍以下罚款；对负有责任的主管人员和其他直接责任人员，依法给予行政处分。</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320222053000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对公共文化设施管理单位违反本条例第三十一条规定，利用公共文化设施开展与其功能、用途不相适应的活动的处罚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对2年内被2次责令停业整顿又有违法行为应受行政处罚的行政检查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【行政法规】《娱乐场所管理条例》（</w:t>
            </w:r>
            <w:r>
              <w:rPr>
                <w:rFonts w:ascii="Times New Roman" w:hAnsi="Times New Roman"/>
                <w:color w:val="auto"/>
                <w:sz w:val="18"/>
                <w:szCs w:val="18"/>
                <w:highlight w:val="none"/>
              </w:rPr>
              <w:t>国务院令第732号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第五十三条　因擅自从事娱乐场所经营活动被依法取缔的，其投资人员和负责人终身不得投资开办娱乐场所或者担任娱乐场所的法定代表人、负责人。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娱乐场所因违反本条例规定，被吊销或者撤销娱乐经营许可证的，自被吊销或者撤销之日起，其法定代表人、负责人5年内不得担任娱乐场所的法定代表人、负责人。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320222050000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对2年内被2次责令停业整顿又有违法行为应受行政处罚的处罚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对2年内被处以3次警告或者罚款又有违法行为应受行政处罚的行政检查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【行政法规】《娱乐场所管理条例》（</w:t>
            </w:r>
            <w:r>
              <w:rPr>
                <w:rFonts w:ascii="Times New Roman" w:hAnsi="Times New Roman"/>
                <w:color w:val="auto"/>
                <w:sz w:val="18"/>
                <w:szCs w:val="18"/>
                <w:highlight w:val="none"/>
              </w:rPr>
              <w:t>国务院令第732号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第五十三条　因擅自从事娱乐场所经营活动被依法取缔的，其投资人员和负责人终身不得投资开办娱乐场所或者担任娱乐场所的法定代表人、负责人。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娱乐场所因违反本条例规定，被吊销或者撤销娱乐经营许可证的，自被吊销或者撤销之日起，其法定代表人、负责人5年内不得担任娱乐场所的法定代表人、负责人。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娱乐场所因违反本条例规定，2年内被处以3次警告或者罚款又有违反本条例的行为应受行政处罚的，由县级人民政府文化主管部门、县级公安部门依据法定职权责令停业整顿3个月至6个月；2年内被2次责令停业整顿又有违反本条例的行为应受行政处罚的，由原发证机关吊销娱乐经营许可证。</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320222048000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对2年内被处以3次警告或者罚款又有违法行为应受行政处罚的处罚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对互联网上网服务营业场所经营单位涂改、出租、出借或者以其他方式转让《网络文化经营许可证》的行政检查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《互联网上网服务营业场所管理条例》（</w:t>
            </w:r>
            <w:r>
              <w:rPr>
                <w:rFonts w:ascii="Times New Roman" w:hAnsi="Times New Roman" w:cs="Times New Roman"/>
                <w:color w:val="auto"/>
                <w:sz w:val="18"/>
                <w:szCs w:val="18"/>
                <w:highlight w:val="none"/>
              </w:rPr>
              <w:t>国务院令第752号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第二十九条  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320222046000</w:t>
            </w:r>
          </w:p>
        </w:tc>
        <w:tc>
          <w:tcPr>
            <w:tcW w:w="1313" w:type="dxa"/>
            <w:vAlign w:val="center"/>
          </w:tcPr>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对互联网上网服务营业场所经营单位涂改、出租、出借或者以其他方式转让《网络文化经营许可证》的处罚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对公民、法人和其他组织侵占、破坏已列入名录的非物质文化遗产代表性项目相关资料、实物、建（构）筑物、场所的行政检查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【地方性法规】《江苏省非物质文化遗产保护条例》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第五十七条  违反本条例规定，公民、法人和其他组织侵占、破坏已列入名录的非物质文化遗产代表性项目相关资料、实物、建（构）筑物、场所的，由文化主管部门责令改正、恢复原状或者赔偿损失，可以并处二千元以上二万元以下的罚款；情节严重的，并处二万元以上十万元以下的罚款；有违法所得的，没收违法所得；构成违反治安管理行为的，依法给予治安管理处罚；构成犯罪的，依法追究刑事责任。</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320222043000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对公民、法人和其他组织在申报非物质文化遗产代表性项目及其保护单位或者代表性传承人的过程中弄虚作假的处罚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对文物商店、拍卖企业买卖国家禁止买卖的文物或者将禁止出境的文物转让、出租、质押给外国人的行政检查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0" w:firstLineChars="200"/>
              <w:rPr>
                <w:rFonts w:hint="eastAsia" w:ascii="Times New Roman" w:hAnsi="Times New Roman"/>
                <w:color w:val="auto"/>
                <w:sz w:val="18"/>
                <w:szCs w:val="18"/>
                <w:highlight w:val="none"/>
              </w:rPr>
            </w:pPr>
            <w:r>
              <w:rPr>
                <w:rFonts w:hint="eastAsia" w:ascii="Times New Roman" w:hAnsi="Times New Roman"/>
                <w:color w:val="auto"/>
                <w:sz w:val="18"/>
                <w:szCs w:val="18"/>
                <w:highlight w:val="none"/>
              </w:rPr>
              <w:t>第八十八条　买卖国家禁止买卖的文物或者将国家禁止出境的文物转让、出租、抵押、质押给境外组织或者个人的，由县级以上人民政府文物行政部门责令改正，没收违法所得、非法经营的文物；违法经营额五千元以上的，并处违法经营额二倍以上十倍以下的罚款；没有违法经营额或者违法经营额不足五千元的，并处一万元以上五万元以下的罚款。</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文物销售单位、文物拍卖企业有前款规定的违法行为的，由县级以上人民政府文物行政部门没收违法所得、非法经营的文物；违法经营额三万元以上的，并处违法经营额二倍以上十倍以下的罚款；没有违法经营额或者违法经营额不足三万元的，并处五万元以上二十五万元以下的罚款；情节严重的，由原发证机关吊销许可证书。</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320222041000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对文物商店、拍卖企业买卖国家禁止买卖的文物或者将禁止出境的文物转让、出租、质押给外国人的处罚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未经批准擅自修复、复制、拓印馆藏珍贵文物的行政检查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《中华人民共和国文物保护法实施条例》(</w:t>
            </w:r>
            <w:r>
              <w:rPr>
                <w:rFonts w:ascii="Times New Roman" w:hAnsi="Times New Roman"/>
                <w:color w:val="auto"/>
                <w:sz w:val="18"/>
                <w:szCs w:val="18"/>
                <w:highlight w:val="none"/>
              </w:rPr>
              <w:t>国务院令第687号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第五十八条　违反本条例规定，未经批准擅自修复、复制、拓印馆藏珍贵文物的，由文物行政主管部门给予警告；造成严重后果的，处2000元以上2万元以下的罚款；对负有责任的主管人员和其他直接责任人员依法给予行政处分。</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320222038000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未经批准擅自修复、复制、拓印馆藏珍贵文物的处罚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对擅自迁移、拆除不可移动文物的行政检查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w:t>
            </w:r>
            <w:r>
              <w:rPr>
                <w:rFonts w:ascii="Times New Roman" w:hAnsi="Times New Roman"/>
                <w:color w:val="auto"/>
                <w:sz w:val="18"/>
                <w:szCs w:val="18"/>
                <w:highlight w:val="none"/>
              </w:rPr>
              <w:t>四</w:t>
            </w:r>
            <w:r>
              <w:rPr>
                <w:rFonts w:hint="eastAsia" w:ascii="Times New Roman" w:hAnsi="Times New Roman"/>
                <w:color w:val="auto"/>
                <w:sz w:val="18"/>
                <w:szCs w:val="18"/>
                <w:highlight w:val="none"/>
              </w:rPr>
              <w:t>）擅自迁移、拆除不可移动</w:t>
            </w:r>
            <w:r>
              <w:rPr>
                <w:rFonts w:ascii="Times New Roman" w:hAnsi="Times New Roman"/>
                <w:color w:val="auto"/>
                <w:sz w:val="18"/>
                <w:szCs w:val="18"/>
                <w:highlight w:val="none"/>
              </w:rPr>
              <w:t>文物</w:t>
            </w:r>
            <w:r>
              <w:rPr>
                <w:rFonts w:hint="eastAsia" w:ascii="Times New Roman" w:hAnsi="Times New Roman"/>
                <w:color w:val="auto"/>
                <w:sz w:val="18"/>
                <w:szCs w:val="18"/>
                <w:highlight w:val="none"/>
              </w:rPr>
              <w:t>；</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对擅自迁移、拆除不可移动文物的处罚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对将国有馆藏文物赠与、出租或者出售给其他单位、个人的行政检查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第八十七条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（三）国有文物收藏单位将馆藏文物赠与、出租、出售或者抵押、质押给其他单位、个人；</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对将国有馆藏文物赠与、出租或者出售给其他单位、个人的处罚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对未按照规定移交拣选文物的行政检查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第九十一条　有下列行为之一的，由县级以上人民政府文物行政部门会同公安机关、海上执法机关追缴文物，给予警告；情节严重的，对单位处十万元以上三百万元以下的罚款，对个人处五千元以上五万元以下的罚款：</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（二）未按照规定移交拣选文物。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320222032000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对未按照规定移交拣选文物的处罚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对擅自变更已批准的修缮计划和工程设计方案中的重要内容进行施工的行政检查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【地方性法规】《江苏省文物保护条例》</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第十七条  文物保护工程中的修缮工程、保护性设施建设工程、迁移工程实行招投标和工程监理。</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文物保护工程施工应当按照文物行政部门批准的修缮计划和工程设计方案进行。如需变更已批准的修缮计划和工程设计方案中的重要内容，必须经原申报机关报审批机关批准。</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违反本条例第十七条第二款规定，擅自变更已批准的修缮计划和工程设计方案中的重要内容进行施工的，由文物行政部门责令改正，造成严重后果的，处以五万元以上五十万元以下的罚款。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320222026000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对擅自变更已批准的修缮计划和工程设计方案中的重要内容进行施工的处罚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对擅自在原址重建已全部毁坏的不可移动文物，造成文物破坏的行政检查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w:t>
            </w:r>
            <w:r>
              <w:rPr>
                <w:rFonts w:ascii="Times New Roman" w:hAnsi="Times New Roman"/>
                <w:color w:val="auto"/>
                <w:sz w:val="18"/>
                <w:szCs w:val="18"/>
                <w:highlight w:val="none"/>
              </w:rPr>
              <w:t>六</w:t>
            </w:r>
            <w:r>
              <w:rPr>
                <w:rFonts w:hint="eastAsia" w:ascii="Times New Roman" w:hAnsi="Times New Roman"/>
                <w:color w:val="auto"/>
                <w:sz w:val="18"/>
                <w:szCs w:val="18"/>
                <w:highlight w:val="none"/>
              </w:rPr>
              <w:t>）擅自在原址重建</w:t>
            </w:r>
            <w:r>
              <w:rPr>
                <w:rFonts w:ascii="Times New Roman" w:hAnsi="Times New Roman"/>
                <w:color w:val="auto"/>
                <w:sz w:val="18"/>
                <w:szCs w:val="18"/>
                <w:highlight w:val="none"/>
              </w:rPr>
              <w:t>已经</w:t>
            </w:r>
            <w:r>
              <w:rPr>
                <w:rFonts w:hint="eastAsia" w:ascii="Times New Roman" w:hAnsi="Times New Roman"/>
                <w:color w:val="auto"/>
                <w:sz w:val="18"/>
                <w:szCs w:val="18"/>
                <w:highlight w:val="none"/>
              </w:rPr>
              <w:t>全部毁坏的不可移动文物；</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320222025000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对擅自在原址重建已全部毁坏的不可移动文物，造成文物破坏的处罚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对发现不可移动文物及其附属物后仍继续施工、不保护现场，或者擅自在考古发掘区域内继续施工或者进行生产活动的行政检查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【地方性法规】《江苏省文物保护条例》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第十三条  在城镇房屋拆迁过程中，发现尚未登记公布的不可移动文物及其附属物，拆迁实施人必须立即停止施工，保护现场，并及时报告当地文物行政部门。文物行政部门接到报告后，应当在二十四小时内赶到现场，并在三日内提出处理意见。确有特殊情况的，应当在情况许可时立即赶到现场，并在七日内提出处理意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第二十一条第一款  任何单位和个人在建设工程或者生产活动中，发现地下文物，应当立即停止施工，并及时向文物行政部门报告。文物行政部门接到报告后，如无特殊情况，应当在二十四小时内赶到现场，并在七日内提出处理意见。文物行政部门提出需要进行考古发掘意见的，在考古发掘结束前，不得擅自在考古发掘区域内继续施工或者进行生产活动。施工单位或者生产单位应当指定专人保护现场，建设单位应当予以支持配合。当地公安机关应当协助做好现场的安全保卫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第三十八条  违反本条例第十三条规定发现不可移动文物及其附属物后仍继续施工、不保护现场，或者违反本条例第二十一条规定擅自在考古发掘区域内继续施工或者进行生产活动的，文物行政部门应当予以制止，限期采取补救措施；造成严重后果的，处以五万元以上五十万元以下的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320222024000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对发现不可移动文物及其附属物后仍继续施工、不保护现场，或者擅自在考古发掘区域内继续施工或者进行生产活动的处罚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对艺术考级机构未按规定履行备案义务的行政检查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【规章】《社会艺术水平考级管理办法》（文化部令第31号）。根据2017年12月15日发布的《文化部关于废止和修改部分部门规章的决定》（文化部令第57号）修订。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艺术考级机构有下列行为之一的，由县级以上文化行政部门或者文化市场综合执法机构予以警告，责令改正并处10000元以下罚款：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（一）组织艺术考级活动前未向社会发布考级简章或考级简章内容不符合规定的；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（二）未按规定将承办单位的基本情况和合作协议备案的；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（三）组织艺术考级活动未按规定将考级简章、考级时间、考级地点、考生数量、考场安排、考官名单等情况备案的；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（四）艺术考级活动结束后未按规定报送考级结果的；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（五）艺术考级机构主要负责人、办公地点有变动未按规定向审批机关备案的。</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320222022000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对艺术考级机构未按规定履行备案义务的处罚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对挪用或者侵占依法调拨、交换、出借文物所得补偿费用的行政检查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第五十九条　依法调拨、交换、借用馆藏文物，取得文物的文物收藏单位可以对提供文物的文物收藏单位给予合理补偿。</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文物收藏单位调拨、交换、出借文物所得的补偿费用，必须用于改善文物的收藏条件和收集新的文物，不得挪作他用；任何单位或者个人不得侵占。</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调拨、交换、借用的文物必须严格保管，不得丢失、损毁。</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第八十七条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（五）挪用或者侵占依法调拨、交换、出借文物</w:t>
            </w:r>
            <w:r>
              <w:rPr>
                <w:rFonts w:ascii="Times New Roman" w:hAnsi="Times New Roman"/>
                <w:color w:val="auto"/>
                <w:sz w:val="18"/>
                <w:szCs w:val="18"/>
                <w:highlight w:val="none"/>
              </w:rPr>
              <w:t>所得的</w:t>
            </w:r>
            <w:r>
              <w:rPr>
                <w:rFonts w:hint="eastAsia" w:ascii="Times New Roman" w:hAnsi="Times New Roman"/>
                <w:color w:val="auto"/>
                <w:sz w:val="18"/>
                <w:szCs w:val="18"/>
                <w:highlight w:val="none"/>
              </w:rPr>
              <w:t>补偿</w:t>
            </w:r>
            <w:r>
              <w:rPr>
                <w:rFonts w:ascii="Times New Roman" w:hAnsi="Times New Roman"/>
                <w:color w:val="auto"/>
                <w:sz w:val="18"/>
                <w:szCs w:val="18"/>
                <w:highlight w:val="none"/>
              </w:rPr>
              <w:t>费用</w:t>
            </w:r>
            <w:r>
              <w:rPr>
                <w:rFonts w:hint="eastAsia" w:ascii="Times New Roman" w:hAnsi="Times New Roman"/>
                <w:color w:val="auto"/>
                <w:sz w:val="18"/>
                <w:szCs w:val="18"/>
                <w:highlight w:val="none"/>
              </w:rPr>
              <w:t>。</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320222020000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对挪用或者侵占依法调拨、交换、出借文物所得补偿费用的处罚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对工程设计方案未经文物行政部门同意，擅自在文物保护单位的建设控制地带内进行建设工程的行政检查</w:t>
            </w: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（二）工程设计方案未经文物行政部门同意，擅自在文物保护单位的建设控制地带内进行建设工程；</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对工程设计方案未经文物行政部门同意，擅自在文物保护单位的建设控制地带内进行建设工程的行政检查</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对文物收藏单位未按照国家有关规定配备防火、防盗、防自然损坏的设施的行政检查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第八十七条　有下列行为之一的，由县级以上人民政府文物行政部门责令改正，给予警告或者通报批评，没收违法所得；违法所得五千元以上的，并处违法所得二倍以上十倍以下的罚款；没有违法所得或者违法所得不足五千元的，可以并处五万元以下的罚款：</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（一）文物收藏单位未按照国家有关规定配备防火、防盗、防自然损坏的设施；</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对文物收藏单位未按照国家有关规定配备防火、防盗、防自然损坏的设施的处罚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对擅自在文物保护单位的保护范围内进行建设工程或者爆破、钻探、挖掘等作业的行政检查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【法律】《中华人民共和国文物保护法》(</w:t>
            </w:r>
            <w:r>
              <w:rPr>
                <w:rFonts w:ascii="Times New Roman" w:hAnsi="Times New Roman"/>
                <w:color w:val="auto"/>
                <w:sz w:val="18"/>
                <w:szCs w:val="18"/>
                <w:highlight w:val="none"/>
              </w:rPr>
              <w:t>主席令第35号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第八十三条</w:t>
            </w:r>
            <w:bookmarkStart w:id="120" w:name="tiao_83_kuan_1"/>
            <w:bookmarkEnd w:id="120"/>
            <w:r>
              <w:rPr>
                <w:rFonts w:ascii="Times New Roman" w:hAnsi="Times New Roman"/>
                <w:color w:val="auto"/>
                <w:sz w:val="18"/>
                <w:szCs w:val="18"/>
                <w:highlight w:val="none"/>
              </w:rPr>
              <w:t>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shd w:val="clear" w:color="auto" w:fill="FFFFFF"/>
              <w:textAlignment w:val="baseline"/>
              <w:rPr>
                <w:rFonts w:ascii="Times New Roman" w:hAnsi="Times New Roman"/>
                <w:color w:val="auto"/>
                <w:sz w:val="18"/>
                <w:szCs w:val="18"/>
                <w:highlight w:val="none"/>
              </w:rPr>
            </w:pPr>
            <w:bookmarkStart w:id="121" w:name="tiao_83_kuan_1_xiang_1"/>
            <w:bookmarkEnd w:id="121"/>
            <w:r>
              <w:rPr>
                <w:rFonts w:ascii="Times New Roman" w:hAnsi="Times New Roman"/>
                <w:color w:val="auto"/>
                <w:sz w:val="18"/>
                <w:szCs w:val="18"/>
                <w:highlight w:val="none"/>
              </w:rPr>
              <w:t>　　（一）擅自在文物保护单位的保护范围内进行文物保护工程以外的其他建设工程或者爆破、钻探、挖掘等作业；</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320222014000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对擅自在文物保护单位的保护范围内进行建设工程或者爆破、钻探、挖掘等作业的处罚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对修缮古建筑任意改变和破坏原有建筑的布局、结构，或者任意改建、扩建的</w:t>
            </w:r>
            <w:r>
              <w:rPr>
                <w:rFonts w:hint="eastAsia" w:ascii="Times New Roman" w:hAnsi="Times New Roman"/>
                <w:color w:val="auto"/>
                <w:sz w:val="18"/>
                <w:szCs w:val="18"/>
                <w:highlight w:val="none"/>
              </w:rPr>
              <w:t>检查</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【地方性法规】《苏州市古建筑保护条例》</w:t>
            </w:r>
          </w:p>
          <w:p>
            <w:pPr>
              <w:shd w:val="clear" w:color="auto" w:fill="FFFFFF"/>
              <w:textAlignment w:val="baseline"/>
              <w:rPr>
                <w:rFonts w:ascii="Times New Roman" w:hAnsi="Times New Roman"/>
                <w:color w:val="auto"/>
                <w:sz w:val="18"/>
                <w:szCs w:val="18"/>
                <w:highlight w:val="none"/>
              </w:rPr>
            </w:pPr>
            <w:r>
              <w:rPr>
                <w:rStyle w:val="24"/>
                <w:rFonts w:ascii="Arial" w:hAnsi="Arial" w:cs="Arial"/>
                <w:b/>
                <w:bCs/>
                <w:color w:val="auto"/>
                <w:sz w:val="20"/>
                <w:szCs w:val="20"/>
                <w:highlight w:val="none"/>
              </w:rPr>
              <w:t>　</w:t>
            </w:r>
            <w:r>
              <w:rPr>
                <w:rStyle w:val="24"/>
                <w:rFonts w:hint="eastAsia" w:ascii="Arial" w:hAnsi="Arial" w:cs="Arial"/>
                <w:b/>
                <w:bCs/>
                <w:color w:val="auto"/>
                <w:sz w:val="20"/>
                <w:szCs w:val="20"/>
                <w:highlight w:val="none"/>
              </w:rPr>
              <w:t xml:space="preserve">  </w:t>
            </w:r>
            <w:r>
              <w:rPr>
                <w:rFonts w:ascii="Times New Roman" w:hAnsi="Times New Roman"/>
                <w:color w:val="auto"/>
                <w:sz w:val="18"/>
                <w:szCs w:val="18"/>
                <w:highlight w:val="none"/>
              </w:rPr>
              <w:t>第五条　文物行政主管部门主管本行政区域内古建筑的保护工作。</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自然资源和规划部门负责本行政区域内保护古建筑的规划工作。</w:t>
            </w:r>
          </w:p>
          <w:p>
            <w:pPr>
              <w:shd w:val="clear" w:color="auto" w:fill="FFFFFF"/>
              <w:textAlignment w:val="baseline"/>
              <w:rPr>
                <w:rFonts w:ascii="Times New Roman" w:hAnsi="Times New Roman"/>
                <w:color w:val="auto"/>
                <w:sz w:val="18"/>
                <w:szCs w:val="18"/>
                <w:highlight w:val="none"/>
              </w:rPr>
            </w:pPr>
            <w:bookmarkStart w:id="122" w:name="tiao_5_kuan_3"/>
            <w:bookmarkEnd w:id="122"/>
            <w:r>
              <w:rPr>
                <w:rFonts w:ascii="Times New Roman" w:hAnsi="Times New Roman"/>
                <w:color w:val="auto"/>
                <w:sz w:val="18"/>
                <w:szCs w:val="18"/>
                <w:highlight w:val="none"/>
              </w:rPr>
              <w:t>　　发展和改革、教育、民族宗教事务、公安、财政、住房和城乡建设、园林和绿化管理、城市管理、市场监督管理、海关等有关部门，按照各自的职责，做好古建筑的有关保护工作。</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第十三条　修缮古建筑应当遵守不改变原状原则，不得任意改变和破坏原有建筑的布局、结构，不得任意改建、扩建。</w:t>
            </w:r>
          </w:p>
          <w:p>
            <w:pPr>
              <w:shd w:val="clear" w:color="auto" w:fill="FFFFFF"/>
              <w:textAlignment w:val="baseline"/>
              <w:rPr>
                <w:rFonts w:ascii="Times New Roman" w:hAnsi="Times New Roman"/>
                <w:color w:val="auto"/>
                <w:sz w:val="18"/>
                <w:szCs w:val="18"/>
                <w:highlight w:val="none"/>
              </w:rPr>
            </w:pPr>
            <w:bookmarkStart w:id="123" w:name="tiao_13_kuan_2"/>
            <w:bookmarkEnd w:id="123"/>
            <w:r>
              <w:rPr>
                <w:rFonts w:ascii="Times New Roman" w:hAnsi="Times New Roman"/>
                <w:color w:val="auto"/>
                <w:sz w:val="18"/>
                <w:szCs w:val="18"/>
                <w:highlight w:val="none"/>
              </w:rPr>
              <w:t>　　除经常性保养维护和抢险加固工程外，古建筑的重点修缮，局部复原，建造保护性建筑物、构筑物等工程，应当经文物行政主管部门批准。</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有下列行为之一，尚不构成犯罪的，由文物行政主管部门按照以下规定处罚：</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（四）违反本条例第十三条第一款规定，修缮古建筑任意改变和破坏原有建筑的布局、结构，或者任意改建、扩建的，责令限期改正；造成严重后果的，处以五万元以上五十万元以下罚款。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3202SZ298000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对修缮古建筑任意改变和破坏原有建筑的布局、结构，或者任意改建、扩建的</w:t>
            </w:r>
            <w:r>
              <w:rPr>
                <w:rFonts w:hint="eastAsia" w:ascii="Times New Roman" w:hAnsi="Times New Roman"/>
                <w:color w:val="auto"/>
                <w:sz w:val="18"/>
                <w:szCs w:val="18"/>
                <w:highlight w:val="none"/>
              </w:rPr>
              <w:t>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对在房屋拆除过程中发现疑似古建筑，拆除实施人不听劝阻仍进行施工，不保护现场的</w:t>
            </w:r>
            <w:r>
              <w:rPr>
                <w:rFonts w:hint="eastAsia" w:ascii="Times New Roman" w:hAnsi="Times New Roman"/>
                <w:color w:val="auto"/>
                <w:sz w:val="18"/>
                <w:szCs w:val="18"/>
                <w:highlight w:val="none"/>
              </w:rPr>
              <w:t>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【地方性法规】《苏州市古建筑保护条例》</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第五条　文物行政主管部门主管本行政区域内古建筑的保护工作。</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自然资源和规划部门负责本行政区域内保护古建筑的规划工作。</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发展和改革、教育、民族宗教事务、公安、财政、住房和城乡建设、园林和绿化管理、城市管理、市场监督管理、海关等有关部门，按照各自的职责，做好古建筑的有关保护工作。</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第十二条　在房屋拆除过程中发现疑似古建筑的，拆除实施人应当立即停止施工，保护现场，并及时向文物行政主管部门报告，文物行政主管部门应当及时依法处理。</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第十九条  有下列行为之一，尚不构成犯罪的，由文物行政主管部门按照以下规定处罚：</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三）违反本条例第十二条规定，在房屋拆除过程中发现疑似古建筑，拆除实施人不听劝阻仍进行施工，不保护现场的，责令停止破坏行为，限期采取补救措施；造成严重后果的，处以五万元以上五十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3202SZ297000</w:t>
            </w:r>
          </w:p>
        </w:tc>
        <w:tc>
          <w:tcPr>
            <w:tcW w:w="1313" w:type="dxa"/>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对在房屋拆除过程中发现疑似古建筑，拆除实施人不听劝阻仍进行施工，不保护现场的</w:t>
            </w:r>
            <w:r>
              <w:rPr>
                <w:rFonts w:hint="eastAsia" w:ascii="Times New Roman" w:hAnsi="Times New Roman"/>
                <w:color w:val="auto"/>
                <w:sz w:val="18"/>
                <w:szCs w:val="18"/>
                <w:highlight w:val="none"/>
              </w:rPr>
              <w:t>处罚</w:t>
            </w:r>
          </w:p>
          <w:p>
            <w:pPr>
              <w:rPr>
                <w:rFonts w:ascii="Times New Roman" w:hAnsi="Times New Roman"/>
                <w:color w:val="auto"/>
                <w:sz w:val="18"/>
                <w:szCs w:val="18"/>
                <w:highlight w:val="none"/>
              </w:rPr>
            </w:pP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对拆除的古建筑构件未报请文物行政主管部门处理的行政检查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【地方性法规】《苏州市古建筑保护条例》</w:t>
            </w:r>
          </w:p>
          <w:p>
            <w:pPr>
              <w:shd w:val="clear" w:color="auto" w:fill="FFFFFF"/>
              <w:ind w:firstLine="360" w:firstLineChars="20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第五条　文物行政主管部门主管本行政区域内古建筑的保护工作。</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自然资源和规划部门负责本行政区域内保护古建筑的规划工作。</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发展和改革、教育、民族宗教事务、公安、财政、住房和城乡建设、园林和绿化管理、城市管理、市场监督管理、海关等有关部门，按照各自的职责，做好古建筑的有关保护工作。</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第十一条　古建筑不得擅自迁移或者拆除，确需迁移的，应当征得文物行政主管部门同意后，报自然资源和规划部门批准；确需拆除的，应当事先征得省文物行政主管部门同意。</w:t>
            </w:r>
          </w:p>
          <w:p>
            <w:pPr>
              <w:shd w:val="clear" w:color="auto" w:fill="FFFFFF"/>
              <w:textAlignment w:val="baseline"/>
              <w:rPr>
                <w:rFonts w:ascii="Times New Roman" w:hAnsi="Times New Roman"/>
                <w:color w:val="auto"/>
                <w:sz w:val="18"/>
                <w:szCs w:val="18"/>
                <w:highlight w:val="none"/>
              </w:rPr>
            </w:pPr>
            <w:bookmarkStart w:id="124" w:name="tiao_11_kuan_2"/>
            <w:bookmarkEnd w:id="124"/>
            <w:r>
              <w:rPr>
                <w:rFonts w:ascii="Times New Roman" w:hAnsi="Times New Roman"/>
                <w:color w:val="auto"/>
                <w:sz w:val="18"/>
                <w:szCs w:val="18"/>
                <w:highlight w:val="none"/>
              </w:rPr>
              <w:t>　　对需要迁移或者拆除的古建筑，实施单位应当确定迁移或者拆除的方案，做好测绘、文字记录和摄影、摄像等资料工作，落实古建筑构件保管措施。拆除的古建筑构件不得擅自出售，应当报请文物行政主管部门处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有下列行为之一，尚不构成犯罪的，由文物行政主管部门按照以下规定处罚：</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（二）违反本条例第十一条第二款规定，拆除的古建筑构件未报请文物行政主管部门处理的，责令改正，处以二千元以上一万元以下罚款；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3202SZ296000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对拆除的古建筑构件未报请文物行政主管部门处理的处罚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对古建筑保护责任人不履行保护管理职责造成古建筑损毁、坍塌的行政检查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【地方性法规】《苏州市古建筑保护条例》 </w:t>
            </w:r>
          </w:p>
          <w:p>
            <w:pPr>
              <w:shd w:val="clear" w:color="auto" w:fill="FFFFFF"/>
              <w:ind w:firstLine="360" w:firstLineChars="200"/>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第五条　文物行政主管部门主管本行政区域内古建筑的保护工作。</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自然资源和规划部门负责本行政区域内保护古建筑的规划工作。</w:t>
            </w:r>
          </w:p>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发展和改革、教育、民族宗教事务、公安、财政、住房和城乡建设、园林和绿化管理、城市管理、市场监督管理、海关等有关部门，按照各自的职责，做好古建筑的有关保护工作。</w:t>
            </w:r>
          </w:p>
          <w:p>
            <w:pPr>
              <w:shd w:val="clear" w:color="auto" w:fill="FFFFFF"/>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第八条　古建筑保护管理责任人应当履行下列职责：</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（一）按照古建筑保护的要求进行日常养护、修缮；</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（二）落实防火、防盗等安全措施；</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（三）接受文物行政主管部门有关古建筑保护的业务指导和培训。</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第十九条  有下列行为之一，尚不构成犯罪的，由文物行政主管部门按照以下规定处罚：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w:t>
            </w:r>
            <w:r>
              <w:rPr>
                <w:rFonts w:ascii="Times New Roman" w:hAnsi="Times New Roman"/>
                <w:color w:val="auto"/>
                <w:sz w:val="18"/>
                <w:szCs w:val="18"/>
                <w:highlight w:val="none"/>
              </w:rPr>
              <w:t>（一）违反本条例第八条规定，责任人不履行保护管理职责造成古建筑损毁、坍塌的，责令其恢复原状；情节严重的，对单位处以五千元以上五万元以下罚款，对个人处以五百元以上五千元以下罚款；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3202SZ295000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对古建筑保护责任人不履行保护管理职责造成古建筑损毁、坍塌的处罚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对擅自在古城墙墙体上打桩、挂线、凿孔，或者在古城墙取砖（石）、取土的行政检查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【地方性法规】《苏州市古城墙保护条例》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  古城墙保护范围内禁止下列行为：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（一）建设与古城墙保护无关的建（构）筑物；</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（二）从事可能影响古城墙安全的施工、爆破、钻探、挖掘、堆载作业；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（三）在古城墙和保护标志上刻划、涂画、张贴；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（四）倾倒垃圾、污水；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（五）擅自在古城墙墙体上打桩、挂线、凿孔；</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（六）在古城墙取砖（石）、取土；</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（七）储存、使用易燃易爆物品；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（八）其他危害古城墙安全、风貌、环境的行为。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违反本条例第十二条第二项规定，从事可能影响古城墙安全的施工、爆破、钻探、挖掘、堆载作业的，由市文化（文物）主管部门责令改正，造成严重后果的，处以三万元以上三十万元以下罚款。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3202SZ294000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对擅自在古城墙墙体上打桩、挂线、凿孔，或者在古城墙取砖（石）、取土的处罚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对从事可能影响古城墙安全的施工、爆破、钻探、挖掘、堆载作业的行政检查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文物</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【地方性法规】《苏州市古城墙保护条例》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第十二条  古城墙保护范围内禁止下列行为：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（一）建设与古城墙保护无关的建（构）筑物；</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（二）从事可能影响古城墙安全的施工、爆破、钻探、挖掘、堆载作业；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（三）在古城墙和保护标志上刻划、涂画、张贴；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（四）倾倒垃圾、污水；</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（五）擅自在古城墙墙体上打桩、挂线、凿孔；</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（六）在古城墙取砖（石）、取土；</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（七）储存、使用易燃易爆物品；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（八）其他危害古城墙安全、风貌、环境的行为。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第二十二条  违反本条例第十二条第二项规定，从事可能影响古城墙安全的施工、爆破、钻探、挖掘、堆载作业的，由市文化（文物）主管部门责令改正，造成严重后果的，处以三万元以上三十万元以下罚款。违反本条例第十二条第五项、第六项规定，擅自在古城墙墙体上打桩、挂线、凿孔，或者在古城墙取砖（石）、取土的，由市文化（文物）主管部门责令停止违法行为，限期恢复原状；情节严重的，并处以一万元以上三万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3202SZ293000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对从事可能影响古城墙安全的施工、爆破、钻探、挖掘、堆载作业的处罚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对非物质文化遗产代表性项目保护单位、代表性传承人，以与其资格不相符的名义开展传承、传播活动的行政检查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【地方性法规】《苏州市非物质文化遗产保护条例》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第六条  市、县级市（区）文化主管部门（以下简称文化主管部门）负责本行政区域内非物质文化遗产保护的组织、协调、监督和管理工作。非物质文化遗产保护工作机构负责具体实施非物质文化遗产保护工作。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其他有关部门在各自职责范围内，负责非物质文化遗产保护的相关工作。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镇人民政府（街道办事处）应当明确有关单位、专门人员负责非物质文化遗产保护工作。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违反本条例第二十五条规定的，文化主管部门应当责令限期改正，逾期不改正的，给予警告，并可以对单位处以一千元以上一万元以下罚款，对个人处以五百元以上五千元以下罚款。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3202SZ292000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对非物质文化遗产代表性项目保护单位、代表性传承人，以与其资格不相符的名义开展传承、传播活动的处罚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7" w:type="dxa"/>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对未取得非物质文化遗产代表性项目保护单位、代表性传承人资格的，以保护单位、代表性传承人的名义开展传承、传播活动的行政检查</w:t>
            </w:r>
          </w:p>
          <w:p>
            <w:pPr>
              <w:rPr>
                <w:rFonts w:ascii="Times New Roman" w:hAnsi="Times New Roman"/>
                <w:color w:val="auto"/>
                <w:sz w:val="18"/>
                <w:szCs w:val="18"/>
                <w:highlight w:val="none"/>
              </w:rPr>
            </w:pPr>
          </w:p>
        </w:tc>
        <w:tc>
          <w:tcPr>
            <w:tcW w:w="88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文化</w:t>
            </w:r>
          </w:p>
        </w:tc>
        <w:tc>
          <w:tcPr>
            <w:tcW w:w="4829"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【地方性法规】《苏州市非物质文化遗产保护条例》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第六条  市、县级市（区）文化主管部门（以下简称文化主管部门）负责本行政区域内非物质文化遗产保护的组织、协调、监督和管理工作。非物质文化遗产保护工作机构负责具体实施非物质文化遗产保护工作。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其他有关部门在各自职责范围内，负责非物质文化遗产保护的相关工作。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镇人民政府（街道办事处）应当明确有关单位、专门人员负责非物质文化遗产保护工作。</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第二十五条  未取得非物质文化遗产代表性项目保护单位、代表性传承人资格的，不得以保护单位、代表性传承人的名义开展传承、传播活动。非物质文化遗产代表性项目保护单位、代表性传承人不得以与其资格不相符的名义开展传承、传播活动。</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违反本条例第二十五条规定的，文化主管部门应当责令限期改正，逾期不改正的，给予警告，并可以对单位处以一千元以上一万元以下罚款，对个人处以五百元以上五千元以下罚款。</w:t>
            </w:r>
          </w:p>
        </w:tc>
        <w:tc>
          <w:tcPr>
            <w:tcW w:w="926" w:type="dxa"/>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3202SZ291000</w:t>
            </w:r>
          </w:p>
        </w:tc>
        <w:tc>
          <w:tcPr>
            <w:tcW w:w="1313" w:type="dxa"/>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对未取得非物质文化遗产代表性项目保护单位、代表性传承人资格的，以保护单位、代表性传承人的名义开展传承、传播活动的处罚</w:t>
            </w:r>
          </w:p>
        </w:tc>
        <w:tc>
          <w:tcPr>
            <w:tcW w:w="1016" w:type="dxa"/>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对出版、印刷或复制、发行违禁出版物或非法出版物的行政检查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第六十二条 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（二）明知或者应知出版物含有本条例第二十五条、第二十六条禁止内容而印刷或者复制、发行的；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第二十五条　任何出版物不得含有下列内容：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（一）反对宪法确定的基本原则的；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（二）危害国家统一、主权和领土完整的；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（三）泄露国家秘密、危害国家安全或者损害国家荣誉和利益的；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（四）煽动民族仇恨、民族歧视，破坏民族团结，或者侵害民族风俗、习惯的；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（五）宣扬邪教、迷信的；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（六）扰乱社会秩序，破坏社会稳定的；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（七）宣扬淫秽、赌博、暴力或者教唆犯罪的；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（八）侮辱或者诽谤他人，侵害他人合法权益的；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（九）危害社会公德或者民族优秀文化传统的；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（十）有法律、行政法规和国家规定禁止的其他内容的。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第二十六条　以未成年人为对象的出版物不得含有诱发未成年人模仿违反社会公德的行为和违法犯罪的行为的内容，不得含有恐怖、残酷等妨害未成年人身心健康的内容。</w:t>
            </w:r>
          </w:p>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第三十八条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第四十条 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第四十八条</w:t>
            </w:r>
            <w:bookmarkStart w:id="125" w:name="tiao_48_kuan_1"/>
            <w:bookmarkEnd w:id="125"/>
            <w:r>
              <w:rPr>
                <w:rFonts w:ascii="Times New Roman" w:hAnsi="Times New Roman"/>
                <w:color w:val="auto"/>
                <w:sz w:val="18"/>
                <w:szCs w:val="18"/>
                <w:highlight w:val="none"/>
              </w:rPr>
              <w:t>　图书出版单位出版含有《</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》和其他有关法律、法规以及国家规定禁止内容图书的，由新闻出版总署或者省、自治区、直辖市新闻出版行政部门依照《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"tiao_56" \t "_blank" </w:instrText>
            </w:r>
            <w:r>
              <w:rPr>
                <w:color w:val="auto"/>
                <w:highlight w:val="none"/>
              </w:rPr>
              <w:fldChar w:fldCharType="separate"/>
            </w:r>
            <w:r>
              <w:rPr>
                <w:rFonts w:ascii="Times New Roman" w:hAnsi="Times New Roman"/>
                <w:color w:val="auto"/>
                <w:sz w:val="18"/>
                <w:szCs w:val="18"/>
                <w:highlight w:val="none"/>
              </w:rPr>
              <w:t>五十六条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 xml:space="preserve">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【规章】《出版物市场管理规定》(新闻出版总署、商务部令第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p>
            <w:pPr>
              <w:ind w:firstLine="345"/>
              <w:rPr>
                <w:rFonts w:ascii="Times New Roman" w:hAnsi="Times New Roman"/>
                <w:color w:val="auto"/>
                <w:sz w:val="18"/>
                <w:szCs w:val="18"/>
                <w:highlight w:val="none"/>
              </w:rPr>
            </w:pP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【规章】《期刊出版管理规定》(国家新闻出版广电总局令第13号)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第五十八条　出版含有《</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》和其他有关法律、法规以及国家规定禁载内容期刊的，依照《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  《图书质量管理规定》（新闻出版总署令第26号）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第十五条：对图书内容违反《出版管理条例》第二十五、二十六条规定的，根据《出版管理条例》第六十二条实施处罚。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第五十二条  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1万元以上的，并处违法经营额5倍以上10倍以下罚款；违法经营额不足1万元的，可以处5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为从事本条第一款行为的网络出版服务单位提供人工干预搜索排名、广告、推广等相关服务的，由出版行政主管部门责令其停止提供相关服务。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  《复制管理办法》（国家新闻出版广电总局令第3号）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第三十九条　复制明知或者应知含有本办法第三条所列内容产品或其他非法出版物的，依照</w:t>
            </w:r>
            <w:r>
              <w:rPr>
                <w:color w:val="auto"/>
                <w:highlight w:val="none"/>
              </w:rPr>
              <w:fldChar w:fldCharType="begin"/>
            </w:r>
            <w:r>
              <w:rPr>
                <w:color w:val="auto"/>
                <w:highlight w:val="none"/>
              </w:rPr>
              <w:instrText xml:space="preserve"> HYPERLINK "https://www.pkulaw.com/chl/c47414c4ccc25abebdfb.html?way=textSlc" \t "_blank" </w:instrText>
            </w:r>
            <w:r>
              <w:rPr>
                <w:color w:val="auto"/>
                <w:highlight w:val="none"/>
              </w:rPr>
              <w:fldChar w:fldCharType="separate"/>
            </w:r>
            <w:r>
              <w:rPr>
                <w:rFonts w:ascii="Times New Roman" w:hAnsi="Times New Roman"/>
                <w:color w:val="auto"/>
                <w:sz w:val="18"/>
                <w:szCs w:val="18"/>
                <w:highlight w:val="none"/>
              </w:rPr>
              <w:t>刑法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  《报纸出版管理规定》（新闻出版总署令第32号） </w:t>
            </w:r>
          </w:p>
          <w:p>
            <w:pPr>
              <w:rPr>
                <w:rFonts w:ascii="Times New Roman" w:hAnsi="Times New Roman"/>
                <w:color w:val="auto"/>
                <w:sz w:val="18"/>
                <w:szCs w:val="18"/>
                <w:highlight w:val="none"/>
              </w:rPr>
            </w:pPr>
            <w:r>
              <w:rPr>
                <w:rFonts w:ascii="Times New Roman" w:hAnsi="Times New Roman"/>
                <w:color w:val="auto"/>
                <w:sz w:val="18"/>
                <w:szCs w:val="18"/>
                <w:highlight w:val="none"/>
              </w:rPr>
              <w:t>第六十条：出版含有《出版管理条例》和其他有关法律、法规以及国家规定禁载内容报纸的，依照《出版管理条例》第六十二条处罚。</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320232281000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对出版、印刷或复制、发行违禁出版物的处罚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对出版单位未将其年度出版计划和涉及国家安全、社会安定方面的重大选题备案的行政检查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第六十七条 有下列行为之一的，由出版行政主管部门责令改正，给予警告；情节严重的，责令限期停业整顿或者由原发证机关吊销许可证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（二）出版单位未将其年度出版计划和涉及国家安全、社会安定等方面的重大选题备案的；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第四十四条 有下列行为之一的，由出版行政部门、文化行政部门责令改正，给予警告；情节严重的，并责令停业整顿或者由原发证机关吊销许可证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（一）音像出版单位为将其年度出版计划和涉及国家安全、社会安定等方面的重大选题报国务院出版行政部门备案的；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第五十条　图书出版单位有下列行为之一的，由新闻出版总署或者省、自治区、直辖市新闻出版行政部门依照《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（二）未按规定将其年度出版计划备案的；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（三）未按规定履行重大选题备案的；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第五十四条  有下列行为之一的，根据《出版管理条例》第六十七条的规定，由出版行政主管部门责令改正，给予警告；情节严重的，责令限期停业整顿或者由国家新闻出版广电总局吊销《网络出版服务许可证》：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（二）网络出版服务单位未按规定出版涉及重大选题出版物的；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第六十条　期刊出版单位有下列行为之一的，依照《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"_blank" </w:instrText>
            </w:r>
            <w:r>
              <w:rPr>
                <w:color w:val="auto"/>
                <w:highlight w:val="none"/>
              </w:rPr>
              <w:fldChar w:fldCharType="separate"/>
            </w:r>
            <w:r>
              <w:rPr>
                <w:rFonts w:ascii="Times New Roman" w:hAnsi="Times New Roman"/>
                <w:color w:val="auto"/>
                <w:sz w:val="18"/>
                <w:szCs w:val="18"/>
                <w:highlight w:val="none"/>
              </w:rPr>
              <w:t>六十七条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（三）期刊出版单位未将涉及国家安全、社会安定等方面的重大选题备案的；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320232280000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对出版单位未将其年度出版计划和涉及国家安全、社会安定方面的重大选题备案的处罚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所得5万元以上的，并处违法所得5倍以上10倍以下的罚款，没有违法所得或者违法所得不足5万元的，并处25万元以下的罚款；侵犯他人合法权益的，依法承担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号修订）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所得5万元以上的，并处违法所得5倍以上10倍以下的罚款，没有违法所得或者违法所得不足5万元的，并处25万元以下的罚款。</w:t>
            </w:r>
          </w:p>
          <w:p>
            <w:pPr>
              <w:rPr>
                <w:rFonts w:ascii="Times New Roman" w:hAnsi="Times New Roman"/>
                <w:color w:val="auto"/>
                <w:sz w:val="18"/>
                <w:szCs w:val="18"/>
                <w:highlight w:val="none"/>
              </w:rPr>
            </w:pPr>
            <w:r>
              <w:rPr>
                <w:rFonts w:ascii="Times New Roman" w:hAnsi="Times New Roman"/>
                <w:color w:val="auto"/>
                <w:sz w:val="18"/>
                <w:szCs w:val="18"/>
                <w:highlight w:val="none"/>
              </w:rPr>
              <w:t>【规章】《图书出版管理规定》（国家新闻出版广电总局令第3号）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第四十七条　未经批准，擅自设立图书出版单位，或者擅自从事图书出版业务，假冒、伪造图书出版单位名称出版图书的，依照《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"tiao_55" \t "_blank" </w:instrText>
            </w:r>
            <w:r>
              <w:rPr>
                <w:color w:val="auto"/>
                <w:highlight w:val="none"/>
              </w:rPr>
              <w:fldChar w:fldCharType="separate"/>
            </w:r>
            <w:r>
              <w:rPr>
                <w:rFonts w:ascii="Times New Roman" w:hAnsi="Times New Roman"/>
                <w:color w:val="auto"/>
                <w:sz w:val="18"/>
                <w:szCs w:val="18"/>
                <w:highlight w:val="none"/>
              </w:rPr>
              <w:t>五十五条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【规章】《报纸出版管理规定》（新闻出版总署令第32号）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第五十九条 未经批准，擅自设立报纸出版单位，或者擅自从事报纸出版业务，假冒报纸出版单位名称或者伪造、假冒报纸名称出版报纸的，依照《出版管理条例》第六十一条处罚。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【部门规章】  《期刊出版管理规定》（国家新闻出版广电总局令第13号）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第五十七条　未经批准，擅自设立期刊出版单位，或者擅自从事期刊出版业务，假冒期刊出版单位名称或者伪造、假冒期刊名称出版期刊的，依照《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【规章】《电子出版物出版管理规定》（国家新闻出版广电总局令第3号）</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第五十七条　未经批准，擅自设立电子出版物出版单位，擅自从事电子出版物出版业务，伪造、假冒电子出版物出版单位或者连续型电子出版物名称、电子出版物专用中国标准书号出版电子出版物的，按照《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"tiao_55" \t "_blank" </w:instrText>
            </w:r>
            <w:r>
              <w:rPr>
                <w:color w:val="auto"/>
                <w:highlight w:val="none"/>
              </w:rPr>
              <w:fldChar w:fldCharType="separate"/>
            </w:r>
            <w:r>
              <w:rPr>
                <w:rFonts w:ascii="Times New Roman" w:hAnsi="Times New Roman"/>
                <w:color w:val="auto"/>
                <w:sz w:val="18"/>
                <w:szCs w:val="18"/>
                <w:highlight w:val="none"/>
              </w:rPr>
              <w:t>五十五条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图书、报纸、期刊、音像等出版单位未经批准，配合本版出版物出版电子出版物的，属于擅自从事电子出版物出版业务，按照前款处罚。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 商务部令　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第三十一条　未经批准，擅自从事出版物发行业务的，依照《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第五十一条  未经批准，擅自从事网络出版服务，或者擅自上网出版网络游戏（含境外著作权人授权的网络游戏），根据《出版管理条例》第六十一条、《互联网信息服务管理办法》第十九条的规定，由出版行政主管部门、工商行政管理部门依照法定职权予以取缔，并由所在地省级电信主管部门依据有关部门的通知，按照《互联网信息服务管理办法》第十九条的规定给予责令关闭网站等处罚；已经触犯刑法的，依法追究刑事责任；尚不够刑事处罚的，删除全部相关网络出版物，没收违法所得和从事违法出版活动的主要设备、专用工具，违法经营额1万元以上的，并处违法经营额5倍以上10倍以下的罚款；违法经营额不足1万元的，可以处5万元以下的罚款；侵犯他人合法权益的，依法承担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【规章】《订户订购进口出版物管理办法》（新闻出版总署令第51号）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第十条 未经批准，擅自从事进口出版物的订户订购业务，按照《出版管理条例》第六十一条处罚。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【规章】《复制管理办法》（新闻出版总署令第</w:t>
            </w:r>
            <w:r>
              <w:rPr>
                <w:rFonts w:hint="eastAsia" w:ascii="Times New Roman" w:hAnsi="Times New Roman"/>
                <w:color w:val="auto"/>
                <w:sz w:val="18"/>
                <w:szCs w:val="18"/>
                <w:highlight w:val="none"/>
              </w:rPr>
              <w:t>3</w:t>
            </w:r>
            <w:r>
              <w:rPr>
                <w:rFonts w:ascii="Times New Roman" w:hAnsi="Times New Roman"/>
                <w:color w:val="auto"/>
                <w:sz w:val="18"/>
                <w:szCs w:val="18"/>
                <w:highlight w:val="none"/>
              </w:rPr>
              <w:t>号）</w:t>
            </w:r>
          </w:p>
          <w:p>
            <w:pPr>
              <w:rPr>
                <w:rFonts w:ascii="Times New Roman" w:hAnsi="Times New Roman"/>
                <w:color w:val="auto"/>
                <w:sz w:val="18"/>
                <w:szCs w:val="18"/>
                <w:highlight w:val="none"/>
              </w:rPr>
            </w:pPr>
            <w:r>
              <w:rPr>
                <w:rFonts w:ascii="Times New Roman" w:hAnsi="Times New Roman"/>
                <w:color w:val="auto"/>
                <w:sz w:val="18"/>
                <w:szCs w:val="18"/>
                <w:highlight w:val="none"/>
              </w:rPr>
              <w:t>第三十八条　未经批准，擅自设立复制单位或擅自从事复制业务的，由新闻出版行政部门、工商行政部门依照法定职权予以取缔；触犯刑律的，依照</w:t>
            </w:r>
            <w:r>
              <w:rPr>
                <w:color w:val="auto"/>
                <w:highlight w:val="none"/>
              </w:rPr>
              <w:fldChar w:fldCharType="begin"/>
            </w:r>
            <w:r>
              <w:rPr>
                <w:color w:val="auto"/>
                <w:highlight w:val="none"/>
              </w:rPr>
              <w:instrText xml:space="preserve"> HYPERLINK "https://www.pkulaw.com/chl/c47414c4ccc25abebdfb.html?way=textSlc" \t "_blank" </w:instrText>
            </w:r>
            <w:r>
              <w:rPr>
                <w:color w:val="auto"/>
                <w:highlight w:val="none"/>
              </w:rPr>
              <w:fldChar w:fldCharType="separate"/>
            </w:r>
            <w:r>
              <w:rPr>
                <w:rFonts w:ascii="Times New Roman" w:hAnsi="Times New Roman"/>
                <w:color w:val="auto"/>
                <w:sz w:val="18"/>
                <w:szCs w:val="18"/>
                <w:highlight w:val="none"/>
              </w:rPr>
              <w:t>刑法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320232278000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对未经批准，擅自设立出版物的出版、印刷或者复制、进口、发行单位，或者擅自从事出版物的出版、印刷或者复制、进口、发行业务，假冒出版单位名称或者伪造、假冒报纸、期刊名称出版出版物的处罚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洗印加工未取得《电影片公映许可证》的电影片拷贝、数字母版、发行版的行政检查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【行政法规】《电影管理条例》（国务院令第</w:t>
            </w:r>
            <w:r>
              <w:rPr>
                <w:rFonts w:ascii="Times New Roman" w:hAnsi="Times New Roman"/>
                <w:color w:val="auto"/>
                <w:sz w:val="18"/>
                <w:szCs w:val="18"/>
                <w:highlight w:val="none"/>
              </w:rPr>
              <w:t>342</w:t>
            </w:r>
            <w:r>
              <w:rPr>
                <w:rFonts w:hint="eastAsia" w:ascii="Times New Roman" w:hAnsi="Times New Roman"/>
                <w:color w:val="auto"/>
                <w:sz w:val="18"/>
                <w:szCs w:val="18"/>
                <w:highlight w:val="none"/>
              </w:rPr>
              <w:t>号）</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第五十九条有下列行为之一的，由电影行政部门责令停止违法行为，没收违法经营的电影片和违法所得；违法所得</w:t>
            </w:r>
            <w:r>
              <w:rPr>
                <w:rFonts w:ascii="Times New Roman" w:hAnsi="Times New Roman"/>
                <w:color w:val="auto"/>
                <w:sz w:val="18"/>
                <w:szCs w:val="18"/>
                <w:highlight w:val="none"/>
              </w:rPr>
              <w:t>5</w:t>
            </w:r>
            <w:r>
              <w:rPr>
                <w:rFonts w:hint="eastAsia" w:ascii="Times New Roman" w:hAnsi="Times New Roman"/>
                <w:color w:val="auto"/>
                <w:sz w:val="18"/>
                <w:szCs w:val="18"/>
                <w:highlight w:val="none"/>
              </w:rPr>
              <w:t>万元以上的，并处违法所得</w:t>
            </w:r>
            <w:r>
              <w:rPr>
                <w:rFonts w:ascii="Times New Roman" w:hAnsi="Times New Roman"/>
                <w:color w:val="auto"/>
                <w:sz w:val="18"/>
                <w:szCs w:val="18"/>
                <w:highlight w:val="none"/>
              </w:rPr>
              <w:t>5</w:t>
            </w:r>
            <w:r>
              <w:rPr>
                <w:rFonts w:hint="eastAsia" w:ascii="Times New Roman" w:hAnsi="Times New Roman"/>
                <w:color w:val="auto"/>
                <w:sz w:val="18"/>
                <w:szCs w:val="18"/>
                <w:highlight w:val="none"/>
              </w:rPr>
              <w:t>倍以上</w:t>
            </w:r>
            <w:r>
              <w:rPr>
                <w:rFonts w:ascii="Times New Roman" w:hAnsi="Times New Roman"/>
                <w:color w:val="auto"/>
                <w:sz w:val="18"/>
                <w:szCs w:val="18"/>
                <w:highlight w:val="none"/>
              </w:rPr>
              <w:t>10</w:t>
            </w:r>
            <w:r>
              <w:rPr>
                <w:rFonts w:hint="eastAsia" w:ascii="Times New Roman" w:hAnsi="Times New Roman"/>
                <w:color w:val="auto"/>
                <w:sz w:val="18"/>
                <w:szCs w:val="18"/>
                <w:highlight w:val="none"/>
              </w:rPr>
              <w:t>倍以下的罚款；没有违法所得或者违法所得不足</w:t>
            </w:r>
            <w:r>
              <w:rPr>
                <w:rFonts w:ascii="Times New Roman" w:hAnsi="Times New Roman"/>
                <w:color w:val="auto"/>
                <w:sz w:val="18"/>
                <w:szCs w:val="18"/>
                <w:highlight w:val="none"/>
              </w:rPr>
              <w:t>5</w:t>
            </w:r>
            <w:r>
              <w:rPr>
                <w:rFonts w:hint="eastAsia" w:ascii="Times New Roman" w:hAnsi="Times New Roman"/>
                <w:color w:val="auto"/>
                <w:sz w:val="18"/>
                <w:szCs w:val="18"/>
                <w:highlight w:val="none"/>
              </w:rPr>
              <w:t>万元的，并处</w:t>
            </w:r>
            <w:r>
              <w:rPr>
                <w:rFonts w:ascii="Times New Roman" w:hAnsi="Times New Roman"/>
                <w:color w:val="auto"/>
                <w:sz w:val="18"/>
                <w:szCs w:val="18"/>
                <w:highlight w:val="none"/>
              </w:rPr>
              <w:t>10</w:t>
            </w:r>
            <w:r>
              <w:rPr>
                <w:rFonts w:hint="eastAsia" w:ascii="Times New Roman" w:hAnsi="Times New Roman"/>
                <w:color w:val="auto"/>
                <w:sz w:val="18"/>
                <w:szCs w:val="18"/>
                <w:highlight w:val="none"/>
              </w:rPr>
              <w:t>万元以上</w:t>
            </w:r>
            <w:r>
              <w:rPr>
                <w:rFonts w:ascii="Times New Roman" w:hAnsi="Times New Roman"/>
                <w:color w:val="auto"/>
                <w:sz w:val="18"/>
                <w:szCs w:val="18"/>
                <w:highlight w:val="none"/>
              </w:rPr>
              <w:t>30</w:t>
            </w:r>
            <w:r>
              <w:rPr>
                <w:rFonts w:hint="eastAsia" w:ascii="Times New Roman" w:hAnsi="Times New Roman"/>
                <w:color w:val="auto"/>
                <w:sz w:val="18"/>
                <w:szCs w:val="18"/>
                <w:highlight w:val="none"/>
              </w:rPr>
              <w:t>万元以下的罚款；情节严重的，并责令停业整顿或者由原发证机关吊销许可证</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（三）洗印加工未取得《摄制电影许可证》、《摄制电影片许可证（单片）》的单位摄制的电影底片、样片，或者洗印加工未取得《电影片公映许可证》的电影片拷贝的。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320232277000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对洗印加工未取得《摄制电影许可证》、《摄制电影片许可证（单片）》的单位摄制的电影底片、样片、数字中间片，或者洗印加工未取得《电影片公映许可证》的电影片拷贝、数字母版、发行版的处罚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对损害公共利益的侵权盗版行为的行政检查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【法律】《中华人民共和国著作权法》（</w:t>
            </w:r>
            <w:r>
              <w:rPr>
                <w:rFonts w:ascii="Times New Roman" w:hAnsi="Times New Roman"/>
                <w:color w:val="auto"/>
                <w:sz w:val="18"/>
                <w:szCs w:val="18"/>
                <w:highlight w:val="none"/>
              </w:rPr>
              <w:t>主席令第62号</w:t>
            </w:r>
            <w:r>
              <w:rPr>
                <w:rFonts w:hint="eastAsia" w:ascii="Times New Roman" w:hAnsi="Times New Roman"/>
                <w:color w:val="auto"/>
                <w:sz w:val="18"/>
                <w:szCs w:val="18"/>
                <w:highlight w:val="none"/>
              </w:rPr>
              <w:t xml:space="preserve">）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第五十三条</w:t>
            </w:r>
            <w:bookmarkStart w:id="126" w:name="tiao_53_kuan_1"/>
            <w:bookmarkEnd w:id="126"/>
            <w:r>
              <w:rPr>
                <w:rFonts w:hint="eastAsia" w:ascii="Times New Roman" w:hAnsi="Times New Roman"/>
                <w:color w:val="auto"/>
                <w:sz w:val="18"/>
                <w:szCs w:val="18"/>
                <w:highlight w:val="none"/>
              </w:rPr>
              <w:t>　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27" w:name="tiao_53_kuan_1_xiang_1"/>
            <w:bookmarkEnd w:id="127"/>
            <w:r>
              <w:rPr>
                <w:rFonts w:hint="eastAsia" w:ascii="Times New Roman" w:hAnsi="Times New Roman"/>
                <w:color w:val="auto"/>
                <w:sz w:val="18"/>
                <w:szCs w:val="18"/>
                <w:highlight w:val="none"/>
              </w:rPr>
              <w:t>　　（一）未经著作权人许可，复制、发行、表演、放映、广播、汇编、通过信息网络向公众传播其作品的，本法另有规定的除外；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28" w:name="tiao_53_kuan_1_xiang_2"/>
            <w:bookmarkEnd w:id="128"/>
            <w:r>
              <w:rPr>
                <w:rFonts w:hint="eastAsia" w:ascii="Times New Roman" w:hAnsi="Times New Roman"/>
                <w:color w:val="auto"/>
                <w:sz w:val="18"/>
                <w:szCs w:val="18"/>
                <w:highlight w:val="none"/>
              </w:rPr>
              <w:t>　　（二）出版他人享有专有出版权的图书的；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29" w:name="tiao_53_kuan_1_xiang_3"/>
            <w:bookmarkEnd w:id="129"/>
            <w:r>
              <w:rPr>
                <w:rFonts w:hint="eastAsia" w:ascii="Times New Roman" w:hAnsi="Times New Roman"/>
                <w:color w:val="auto"/>
                <w:sz w:val="18"/>
                <w:szCs w:val="18"/>
                <w:highlight w:val="none"/>
              </w:rPr>
              <w:t>　　（三）未经表演者许可，复制、发行录有其表演的录音录像制品，或者通过信息网络向公众传播其表演的，本法另有规定的除外；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30" w:name="tiao_53_kuan_1_xiang_4"/>
            <w:bookmarkEnd w:id="130"/>
            <w:r>
              <w:rPr>
                <w:rFonts w:hint="eastAsia" w:ascii="Times New Roman" w:hAnsi="Times New Roman"/>
                <w:color w:val="auto"/>
                <w:sz w:val="18"/>
                <w:szCs w:val="18"/>
                <w:highlight w:val="none"/>
              </w:rPr>
              <w:t>　　（四）未经录音录像制作者许可，复制、发行、通过信息网络向公众传播其制作的录音录像制品的，本法另有规定的除外；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31" w:name="tiao_53_kuan_1_xiang_5"/>
            <w:bookmarkEnd w:id="131"/>
            <w:r>
              <w:rPr>
                <w:rFonts w:hint="eastAsia" w:ascii="Times New Roman" w:hAnsi="Times New Roman"/>
                <w:color w:val="auto"/>
                <w:sz w:val="18"/>
                <w:szCs w:val="18"/>
                <w:highlight w:val="none"/>
              </w:rPr>
              <w:t>　　（五）未经许可，播放、复制或者通过信息网络向公众传播广播、电视的，本法另有规定的除外；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32" w:name="tiao_53_kuan_1_xiang_6"/>
            <w:bookmarkEnd w:id="132"/>
            <w:r>
              <w:rPr>
                <w:rFonts w:hint="eastAsia" w:ascii="Times New Roman" w:hAnsi="Times New Roman"/>
                <w:color w:val="auto"/>
                <w:sz w:val="18"/>
                <w:szCs w:val="18"/>
                <w:highlight w:val="none"/>
              </w:rPr>
              <w:t>　　（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33" w:name="tiao_53_kuan_1_xiang_7"/>
            <w:bookmarkEnd w:id="133"/>
            <w:r>
              <w:rPr>
                <w:rFonts w:hint="eastAsia" w:ascii="Times New Roman" w:hAnsi="Times New Roman"/>
                <w:color w:val="auto"/>
                <w:sz w:val="18"/>
                <w:szCs w:val="18"/>
                <w:highlight w:val="none"/>
              </w:rPr>
              <w:t>　　（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34" w:name="tiao_53_kuan_1_xiang_8"/>
            <w:bookmarkEnd w:id="134"/>
            <w:r>
              <w:rPr>
                <w:rFonts w:hint="eastAsia" w:ascii="Times New Roman" w:hAnsi="Times New Roman"/>
                <w:color w:val="auto"/>
                <w:sz w:val="18"/>
                <w:szCs w:val="18"/>
                <w:highlight w:val="none"/>
              </w:rPr>
              <w:t>　　（八）制作、出售假冒他人署名的作品的。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【行政法规】《计算机软件保护条例》</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国务院令第</w:t>
            </w:r>
            <w:r>
              <w:rPr>
                <w:rFonts w:ascii="Times New Roman" w:hAnsi="Times New Roman"/>
                <w:color w:val="auto"/>
                <w:sz w:val="18"/>
                <w:szCs w:val="18"/>
                <w:highlight w:val="none"/>
              </w:rPr>
              <w:t>632</w:t>
            </w:r>
            <w:r>
              <w:rPr>
                <w:rFonts w:hint="eastAsia" w:ascii="Times New Roman" w:hAnsi="Times New Roman"/>
                <w:color w:val="auto"/>
                <w:sz w:val="18"/>
                <w:szCs w:val="18"/>
                <w:highlight w:val="none"/>
              </w:rPr>
              <w:t>号修订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四条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一</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复制或者部分复制著作权人的软件的；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二</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向公众发行、出租、通过信息网络传播著作权人的软件的；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三</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故意避开或者破坏著作权人为保护其软件著作权而采取的技术措施的；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四</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故意删除或者改变软件权利管理电子信息的；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五</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转让或者许可他人行使著作权人的软件著作权的。有前款第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一</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项或者第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二</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项行为的，可以并处每件</w:t>
            </w:r>
            <w:r>
              <w:rPr>
                <w:rFonts w:ascii="Times New Roman" w:hAnsi="Times New Roman"/>
                <w:color w:val="auto"/>
                <w:sz w:val="18"/>
                <w:szCs w:val="18"/>
                <w:highlight w:val="none"/>
              </w:rPr>
              <w:t>100</w:t>
            </w:r>
            <w:r>
              <w:rPr>
                <w:rFonts w:hint="eastAsia" w:ascii="Times New Roman" w:hAnsi="Times New Roman"/>
                <w:color w:val="auto"/>
                <w:sz w:val="18"/>
                <w:szCs w:val="18"/>
                <w:highlight w:val="none"/>
              </w:rPr>
              <w:t>元或者货值金额</w:t>
            </w:r>
            <w:r>
              <w:rPr>
                <w:rFonts w:ascii="Times New Roman" w:hAnsi="Times New Roman"/>
                <w:color w:val="auto"/>
                <w:sz w:val="18"/>
                <w:szCs w:val="18"/>
                <w:highlight w:val="none"/>
              </w:rPr>
              <w:t>1</w:t>
            </w:r>
            <w:r>
              <w:rPr>
                <w:rFonts w:hint="eastAsia" w:ascii="Times New Roman" w:hAnsi="Times New Roman"/>
                <w:color w:val="auto"/>
                <w:sz w:val="18"/>
                <w:szCs w:val="18"/>
                <w:highlight w:val="none"/>
              </w:rPr>
              <w:t>倍以上</w:t>
            </w:r>
            <w:r>
              <w:rPr>
                <w:rFonts w:ascii="Times New Roman" w:hAnsi="Times New Roman"/>
                <w:color w:val="auto"/>
                <w:sz w:val="18"/>
                <w:szCs w:val="18"/>
                <w:highlight w:val="none"/>
              </w:rPr>
              <w:t>5</w:t>
            </w:r>
            <w:r>
              <w:rPr>
                <w:rFonts w:hint="eastAsia" w:ascii="Times New Roman" w:hAnsi="Times New Roman"/>
                <w:color w:val="auto"/>
                <w:sz w:val="18"/>
                <w:szCs w:val="18"/>
                <w:highlight w:val="none"/>
              </w:rPr>
              <w:t>倍以下的罚款；有前款第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三</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四</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项或者第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五</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项行为的，可以并处</w:t>
            </w:r>
            <w:r>
              <w:rPr>
                <w:rFonts w:ascii="Times New Roman" w:hAnsi="Times New Roman"/>
                <w:color w:val="auto"/>
                <w:sz w:val="18"/>
                <w:szCs w:val="18"/>
                <w:highlight w:val="none"/>
              </w:rPr>
              <w:t>20</w:t>
            </w:r>
            <w:r>
              <w:rPr>
                <w:rFonts w:hint="eastAsia" w:ascii="Times New Roman" w:hAnsi="Times New Roman"/>
                <w:color w:val="auto"/>
                <w:sz w:val="18"/>
                <w:szCs w:val="18"/>
                <w:highlight w:val="none"/>
              </w:rPr>
              <w:t>万元以下的罚款。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320232270000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对损害公共利益的侵权盗版行为的处罚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对征订、储存、运输、邮寄、投递、散发、附送违禁出版物、非法出版物、侵权出版物的行政检查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第三十九条　征订、储存、运输、邮寄、投递、散发、附送本规定第二十条所列出版物的，按照本规定第三十二条进行处罚。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第六十三条　有下列行为之一的，由出版行政主管部门责令停止违法行为，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（一）进口、印刷或者复制、发行国务院出版行政主管部门禁止进口的出版物的；</w:t>
            </w:r>
          </w:p>
          <w:p>
            <w:pPr>
              <w:shd w:val="clear" w:color="auto" w:fill="FFFFFF"/>
              <w:textAlignment w:val="baseline"/>
              <w:rPr>
                <w:rFonts w:ascii="Times New Roman" w:hAnsi="Times New Roman"/>
                <w:color w:val="auto"/>
                <w:sz w:val="18"/>
                <w:szCs w:val="18"/>
                <w:highlight w:val="none"/>
              </w:rPr>
            </w:pPr>
            <w:bookmarkStart w:id="135" w:name="tiao_63_kuan_1_xiang_2"/>
            <w:bookmarkEnd w:id="135"/>
            <w:r>
              <w:rPr>
                <w:rFonts w:ascii="Times New Roman" w:hAnsi="Times New Roman"/>
                <w:color w:val="auto"/>
                <w:sz w:val="18"/>
                <w:szCs w:val="18"/>
                <w:highlight w:val="none"/>
              </w:rPr>
              <w:t>　　（二）印刷或者复制走私的境外出版物的。</w:t>
            </w:r>
          </w:p>
          <w:p>
            <w:pPr>
              <w:shd w:val="clear" w:color="auto" w:fill="FFFFFF"/>
              <w:textAlignment w:val="baseline"/>
              <w:rPr>
                <w:rFonts w:ascii="Arial" w:hAnsi="Arial" w:cs="Arial"/>
                <w:color w:val="auto"/>
                <w:sz w:val="20"/>
                <w:szCs w:val="20"/>
                <w:highlight w:val="none"/>
              </w:rPr>
            </w:pPr>
            <w:bookmarkStart w:id="136" w:name="tiao_63_kuan_2"/>
            <w:bookmarkEnd w:id="136"/>
            <w:r>
              <w:rPr>
                <w:rFonts w:ascii="Times New Roman" w:hAnsi="Times New Roman"/>
                <w:color w:val="auto"/>
                <w:sz w:val="18"/>
                <w:szCs w:val="18"/>
                <w:highlight w:val="none"/>
              </w:rPr>
              <w:t>　　发行进口出版物未从本条例规定的出版物进口经营单位进货的，由出版行政主管部门责令停止违法行为，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第六十五条　有下列行为之一的，由出版行政主管部门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bookmarkStart w:id="137" w:name="tiao_65_kuan_1_xiang_1"/>
            <w:bookmarkEnd w:id="137"/>
            <w:r>
              <w:rPr>
                <w:rFonts w:ascii="Times New Roman" w:hAnsi="Times New Roman"/>
                <w:color w:val="auto"/>
                <w:sz w:val="18"/>
                <w:szCs w:val="18"/>
                <w:highlight w:val="none"/>
              </w:rPr>
              <w:t>　　（一）出版单位委托未取得出版物印刷或者复制许可的单位印刷或者复制出版物的；</w:t>
            </w:r>
          </w:p>
          <w:p>
            <w:pPr>
              <w:shd w:val="clear" w:color="auto" w:fill="FFFFFF"/>
              <w:textAlignment w:val="baseline"/>
              <w:rPr>
                <w:rFonts w:ascii="Times New Roman" w:hAnsi="Times New Roman"/>
                <w:color w:val="auto"/>
                <w:sz w:val="18"/>
                <w:szCs w:val="18"/>
                <w:highlight w:val="none"/>
              </w:rPr>
            </w:pPr>
            <w:bookmarkStart w:id="138" w:name="tiao_65_kuan_1_xiang_2"/>
            <w:bookmarkEnd w:id="138"/>
            <w:r>
              <w:rPr>
                <w:rFonts w:ascii="Times New Roman" w:hAnsi="Times New Roman"/>
                <w:color w:val="auto"/>
                <w:sz w:val="18"/>
                <w:szCs w:val="18"/>
                <w:highlight w:val="none"/>
              </w:rPr>
              <w:t>　　（二）印刷或者复制单位未取得印刷或者复制许可而印刷或者复制出版物的；</w:t>
            </w:r>
          </w:p>
          <w:p>
            <w:pPr>
              <w:shd w:val="clear" w:color="auto" w:fill="FFFFFF"/>
              <w:textAlignment w:val="baseline"/>
              <w:rPr>
                <w:rFonts w:ascii="Times New Roman" w:hAnsi="Times New Roman"/>
                <w:color w:val="auto"/>
                <w:sz w:val="18"/>
                <w:szCs w:val="18"/>
                <w:highlight w:val="none"/>
              </w:rPr>
            </w:pPr>
            <w:bookmarkStart w:id="139" w:name="tiao_65_kuan_1_xiang_3"/>
            <w:bookmarkEnd w:id="139"/>
            <w:r>
              <w:rPr>
                <w:rFonts w:ascii="Times New Roman" w:hAnsi="Times New Roman"/>
                <w:color w:val="auto"/>
                <w:sz w:val="18"/>
                <w:szCs w:val="18"/>
                <w:highlight w:val="none"/>
              </w:rPr>
              <w:t>　　（三）印刷或者复制单位接受非出版单位和个人的委托印刷或者复制出版物的；</w:t>
            </w:r>
          </w:p>
          <w:p>
            <w:pPr>
              <w:shd w:val="clear" w:color="auto" w:fill="FFFFFF"/>
              <w:textAlignment w:val="baseline"/>
              <w:rPr>
                <w:rFonts w:ascii="Times New Roman" w:hAnsi="Times New Roman"/>
                <w:color w:val="auto"/>
                <w:sz w:val="18"/>
                <w:szCs w:val="18"/>
                <w:highlight w:val="none"/>
              </w:rPr>
            </w:pPr>
            <w:bookmarkStart w:id="140" w:name="tiao_65_kuan_1_xiang_4"/>
            <w:bookmarkEnd w:id="140"/>
            <w:r>
              <w:rPr>
                <w:rFonts w:ascii="Times New Roman" w:hAnsi="Times New Roman"/>
                <w:color w:val="auto"/>
                <w:sz w:val="18"/>
                <w:szCs w:val="18"/>
                <w:highlight w:val="none"/>
              </w:rPr>
              <w:t>　　（四）印刷或者复制单位未履行法定手续印刷或者复制境外出版物的，印刷或者复制的境外出版物没有全部运输出境的；</w:t>
            </w:r>
          </w:p>
          <w:p>
            <w:pPr>
              <w:shd w:val="clear" w:color="auto" w:fill="FFFFFF"/>
              <w:textAlignment w:val="baseline"/>
              <w:rPr>
                <w:rFonts w:ascii="Times New Roman" w:hAnsi="Times New Roman"/>
                <w:color w:val="auto"/>
                <w:sz w:val="18"/>
                <w:szCs w:val="18"/>
                <w:highlight w:val="none"/>
              </w:rPr>
            </w:pPr>
            <w:bookmarkStart w:id="141" w:name="tiao_65_kuan_1_xiang_5"/>
            <w:bookmarkEnd w:id="141"/>
            <w:r>
              <w:rPr>
                <w:rFonts w:ascii="Times New Roman" w:hAnsi="Times New Roman"/>
                <w:color w:val="auto"/>
                <w:sz w:val="18"/>
                <w:szCs w:val="18"/>
                <w:highlight w:val="none"/>
              </w:rPr>
              <w:t>　　（五）印刷或者复制单位、发行单位或者个体工商户印刷或者复制、发行未署出版单位名称的出版物的。</w:t>
            </w:r>
          </w:p>
          <w:p>
            <w:pPr>
              <w:shd w:val="clear" w:color="auto" w:fill="FFFFFF"/>
              <w:textAlignment w:val="baseline"/>
              <w:rPr>
                <w:rFonts w:ascii="Times New Roman" w:hAnsi="Times New Roman"/>
                <w:color w:val="auto"/>
                <w:sz w:val="18"/>
                <w:szCs w:val="18"/>
                <w:highlight w:val="none"/>
              </w:rPr>
            </w:pPr>
            <w:bookmarkStart w:id="142" w:name="tiao_65_kuan_2"/>
            <w:bookmarkEnd w:id="142"/>
            <w:r>
              <w:rPr>
                <w:rFonts w:ascii="Times New Roman" w:hAnsi="Times New Roman"/>
                <w:color w:val="auto"/>
                <w:sz w:val="18"/>
                <w:szCs w:val="18"/>
                <w:highlight w:val="none"/>
              </w:rPr>
              <w:t>　　有下列行为之一的，由出版行政主管部门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（一）印刷或者复制单位、发行单位或者个体工商户印刷或者复制、发行伪造、假冒出版单位名称或者报纸、期刊名称的出版物的；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（二）出版、印刷、发行单位出版、印刷、发行未经依法审定的中学小学教科书，或者非依照本条例规定确定的单位从事中学小学教科书的出版、发行业务的。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320232266000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对征订、储存、运输、邮寄、投递、散发、附送违禁出版物、非法出版物、侵权出版物的处罚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对出版单位、印刷或复制单位、发行单位变更主要登记事项，未按规定到出版行政主管部门办理审批、变更登记手续的行政检查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第六十七条</w:t>
            </w:r>
            <w:bookmarkStart w:id="143" w:name="tiao_67_kuan_1"/>
            <w:bookmarkEnd w:id="143"/>
            <w:r>
              <w:rPr>
                <w:rFonts w:ascii="Times New Roman" w:hAnsi="Times New Roman"/>
                <w:color w:val="auto"/>
                <w:sz w:val="18"/>
                <w:szCs w:val="18"/>
                <w:highlight w:val="none"/>
              </w:rPr>
              <w:t>　有下列行为之一的，由出版行政主管部门责令改正，给予警告；情节严重的，责令限期停业整顿或者由原发证机关吊销许可证：</w:t>
            </w:r>
          </w:p>
          <w:p>
            <w:pPr>
              <w:shd w:val="clear" w:color="auto" w:fill="FFFFFF"/>
              <w:textAlignment w:val="baseline"/>
              <w:rPr>
                <w:rFonts w:ascii="Times New Roman" w:hAnsi="Times New Roman"/>
                <w:color w:val="auto"/>
                <w:sz w:val="18"/>
                <w:szCs w:val="18"/>
                <w:highlight w:val="none"/>
              </w:rPr>
            </w:pPr>
            <w:bookmarkStart w:id="144" w:name="tiao_67_kuan_1_xiang_1"/>
            <w:bookmarkEnd w:id="144"/>
            <w:r>
              <w:rPr>
                <w:rFonts w:ascii="Times New Roman" w:hAnsi="Times New Roman"/>
                <w:color w:val="auto"/>
                <w:sz w:val="18"/>
                <w:szCs w:val="18"/>
                <w:highlight w:val="none"/>
              </w:rPr>
              <w:t>　　（一）出版单位变更名称、主办单位或者其主管机关、业务范围，合并或者分立，出版新的报纸、期刊，或者报纸、期刊改变名称，以及出版单位变更其他事项，未依照本条例的规定到出版行政主管部门办理审批、变更登记手续的；</w:t>
            </w:r>
          </w:p>
          <w:p>
            <w:pPr>
              <w:shd w:val="clear" w:color="auto" w:fill="FFFFFF"/>
              <w:textAlignment w:val="baseline"/>
              <w:rPr>
                <w:rFonts w:ascii="Times New Roman" w:hAnsi="Times New Roman"/>
                <w:color w:val="auto"/>
                <w:sz w:val="18"/>
                <w:szCs w:val="18"/>
                <w:highlight w:val="none"/>
              </w:rPr>
            </w:pPr>
            <w:bookmarkStart w:id="145" w:name="tiao_67_kuan_1_xiang_2"/>
            <w:bookmarkEnd w:id="145"/>
            <w:r>
              <w:rPr>
                <w:rFonts w:ascii="Times New Roman" w:hAnsi="Times New Roman"/>
                <w:color w:val="auto"/>
                <w:sz w:val="18"/>
                <w:szCs w:val="18"/>
                <w:highlight w:val="none"/>
              </w:rPr>
              <w:t>　　（二）出版单位未将其年度出版计划和涉及国家安全、社会安定等方面的重大选题备案的；</w:t>
            </w:r>
          </w:p>
          <w:p>
            <w:pPr>
              <w:shd w:val="clear" w:color="auto" w:fill="FFFFFF"/>
              <w:textAlignment w:val="baseline"/>
              <w:rPr>
                <w:rFonts w:ascii="Times New Roman" w:hAnsi="Times New Roman"/>
                <w:color w:val="auto"/>
                <w:sz w:val="18"/>
                <w:szCs w:val="18"/>
                <w:highlight w:val="none"/>
              </w:rPr>
            </w:pPr>
            <w:bookmarkStart w:id="146" w:name="tiao_67_kuan_1_xiang_3"/>
            <w:bookmarkEnd w:id="146"/>
            <w:r>
              <w:rPr>
                <w:rFonts w:ascii="Times New Roman" w:hAnsi="Times New Roman"/>
                <w:color w:val="auto"/>
                <w:sz w:val="18"/>
                <w:szCs w:val="18"/>
                <w:highlight w:val="none"/>
              </w:rPr>
              <w:t>　　（三）出版单位未依照本条例的规定送交出版物的样本的；</w:t>
            </w:r>
          </w:p>
          <w:p>
            <w:pPr>
              <w:shd w:val="clear" w:color="auto" w:fill="FFFFFF"/>
              <w:textAlignment w:val="baseline"/>
              <w:rPr>
                <w:rFonts w:ascii="Times New Roman" w:hAnsi="Times New Roman"/>
                <w:color w:val="auto"/>
                <w:sz w:val="18"/>
                <w:szCs w:val="18"/>
                <w:highlight w:val="none"/>
              </w:rPr>
            </w:pPr>
            <w:bookmarkStart w:id="147" w:name="tiao_67_kuan_1_xiang_4"/>
            <w:bookmarkEnd w:id="147"/>
            <w:r>
              <w:rPr>
                <w:rFonts w:ascii="Times New Roman" w:hAnsi="Times New Roman"/>
                <w:color w:val="auto"/>
                <w:sz w:val="18"/>
                <w:szCs w:val="18"/>
                <w:highlight w:val="none"/>
              </w:rPr>
              <w:t>　　（四）印刷或者复制单位未依照本条例的规定留存备查的材料的；</w:t>
            </w:r>
          </w:p>
          <w:p>
            <w:pPr>
              <w:shd w:val="clear" w:color="auto" w:fill="FFFFFF"/>
              <w:textAlignment w:val="baseline"/>
              <w:rPr>
                <w:rFonts w:ascii="Times New Roman" w:hAnsi="Times New Roman"/>
                <w:color w:val="auto"/>
                <w:sz w:val="18"/>
                <w:szCs w:val="18"/>
                <w:highlight w:val="none"/>
              </w:rPr>
            </w:pPr>
            <w:bookmarkStart w:id="148" w:name="tiao_67_kuan_1_xiang_5"/>
            <w:bookmarkEnd w:id="148"/>
            <w:r>
              <w:rPr>
                <w:rFonts w:ascii="Times New Roman" w:hAnsi="Times New Roman"/>
                <w:color w:val="auto"/>
                <w:sz w:val="18"/>
                <w:szCs w:val="18"/>
                <w:highlight w:val="none"/>
              </w:rPr>
              <w:t>　　（五）出版进口经营单位未将其进口的出版物目录报送备案的；</w:t>
            </w:r>
          </w:p>
          <w:p>
            <w:pPr>
              <w:shd w:val="clear" w:color="auto" w:fill="FFFFFF"/>
              <w:textAlignment w:val="baseline"/>
              <w:rPr>
                <w:rFonts w:ascii="Times New Roman" w:hAnsi="Times New Roman"/>
                <w:color w:val="auto"/>
                <w:sz w:val="18"/>
                <w:szCs w:val="18"/>
                <w:highlight w:val="none"/>
              </w:rPr>
            </w:pPr>
            <w:bookmarkStart w:id="149" w:name="tiao_67_kuan_1_xiang_6"/>
            <w:bookmarkEnd w:id="149"/>
            <w:r>
              <w:rPr>
                <w:rFonts w:ascii="Times New Roman" w:hAnsi="Times New Roman"/>
                <w:color w:val="auto"/>
                <w:sz w:val="18"/>
                <w:szCs w:val="18"/>
                <w:highlight w:val="none"/>
              </w:rPr>
              <w:t>　　（六）出版单位擅自中止出版活动超过180日的；</w:t>
            </w:r>
          </w:p>
          <w:p>
            <w:pPr>
              <w:shd w:val="clear" w:color="auto" w:fill="FFFFFF"/>
              <w:textAlignment w:val="baseline"/>
              <w:rPr>
                <w:rFonts w:ascii="Times New Roman" w:hAnsi="Times New Roman"/>
                <w:color w:val="auto"/>
                <w:sz w:val="18"/>
                <w:szCs w:val="18"/>
                <w:highlight w:val="none"/>
              </w:rPr>
            </w:pPr>
            <w:bookmarkStart w:id="150" w:name="tiao_67_kuan_1_xiang_7"/>
            <w:bookmarkEnd w:id="150"/>
            <w:r>
              <w:rPr>
                <w:rFonts w:ascii="Times New Roman" w:hAnsi="Times New Roman"/>
                <w:color w:val="auto"/>
                <w:sz w:val="18"/>
                <w:szCs w:val="18"/>
                <w:highlight w:val="none"/>
              </w:rPr>
              <w:t>　　（七）出版物发行单位、出版物进口经营单位未依照本条例的规定办理变更审批手续的；</w:t>
            </w:r>
          </w:p>
          <w:p>
            <w:pPr>
              <w:shd w:val="clear" w:color="auto" w:fill="FFFFFF"/>
              <w:textAlignment w:val="baseline"/>
              <w:rPr>
                <w:rFonts w:ascii="Times New Roman" w:hAnsi="Times New Roman"/>
                <w:color w:val="auto"/>
                <w:sz w:val="18"/>
                <w:szCs w:val="18"/>
                <w:highlight w:val="none"/>
              </w:rPr>
            </w:pPr>
            <w:bookmarkStart w:id="151" w:name="tiao_67_kuan_1_xiang_8"/>
            <w:bookmarkEnd w:id="151"/>
            <w:r>
              <w:rPr>
                <w:rFonts w:ascii="Times New Roman" w:hAnsi="Times New Roman"/>
                <w:color w:val="auto"/>
                <w:sz w:val="18"/>
                <w:szCs w:val="18"/>
                <w:highlight w:val="none"/>
              </w:rPr>
              <w:t>　　（八）出版物质量不符合有关规定和标准的。</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第四十四条 有下列行为之一的，由出版行政主管部门责令改正，给予警告；情节严重的，并责令停业整顿或者由原发证机关吊销许可证：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（二）音像制品出版、制作、复制、批发、零售单位变更名称、地址、法定代表人或者主要负责人、业务范围等，未依照本条例规定办理审批、备案手续的；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【行政法规】《印刷业管理条例》</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印刷业经营者有下列行为之一的，由县级以上地方人民政府出版行政部门、公安部门依据法定职权责令改正，给予警告；情节严重的，责令停业整顿或者由原发证机关吊销许可证：</w:t>
            </w:r>
          </w:p>
          <w:p>
            <w:pPr>
              <w:rPr>
                <w:rFonts w:ascii="Times New Roman" w:hAnsi="Times New Roman"/>
                <w:color w:val="auto"/>
                <w:sz w:val="18"/>
                <w:szCs w:val="18"/>
                <w:highlight w:val="none"/>
              </w:rPr>
            </w:pPr>
            <w:bookmarkStart w:id="152" w:name="tiao_39_kuan_1_xiang_3"/>
            <w:bookmarkEnd w:id="152"/>
            <w:bookmarkStart w:id="153" w:name="tiao_39_kuan_1_xiang_1"/>
            <w:bookmarkEnd w:id="153"/>
            <w:r>
              <w:rPr>
                <w:rFonts w:hint="eastAsia" w:ascii="Times New Roman" w:hAnsi="Times New Roman"/>
                <w:color w:val="auto"/>
                <w:sz w:val="18"/>
                <w:szCs w:val="18"/>
                <w:highlight w:val="none"/>
              </w:rPr>
              <w:t>　　（三）变更名称、法定代表人或者负责人、住所或者经营场所等主要登记事项，或者终止印刷经营活动，不向原批准设立的出版行政部门备案的；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【规章】《图书出版管理规定》（国家新闻出版广电总局令第3号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第五十条　图书出版单位有下列行为之一的，由新闻出版总署或者省、自治区、直辖市新闻出版行政部门依照《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出版管理条例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"tiao_61" \t "https://www.pkulaw.com/chl/_blank" </w:instrText>
            </w:r>
            <w:r>
              <w:rPr>
                <w:color w:val="auto"/>
                <w:highlight w:val="none"/>
              </w:rPr>
              <w:fldChar w:fldCharType="separate"/>
            </w:r>
            <w:r>
              <w:rPr>
                <w:rFonts w:hint="eastAsia" w:ascii="Times New Roman" w:hAnsi="Times New Roman"/>
                <w:color w:val="auto"/>
                <w:sz w:val="18"/>
                <w:szCs w:val="18"/>
                <w:highlight w:val="none"/>
              </w:rPr>
              <w:t>六十一条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bookmarkStart w:id="154" w:name="tiao_50_kuan_1_xiang_1"/>
            <w:bookmarkEnd w:id="154"/>
            <w:r>
              <w:rPr>
                <w:rFonts w:hint="eastAsia" w:ascii="Times New Roman" w:hAnsi="Times New Roman"/>
                <w:color w:val="auto"/>
                <w:sz w:val="18"/>
                <w:szCs w:val="18"/>
                <w:highlight w:val="none"/>
              </w:rPr>
              <w:t>　　（一）变更名称、主办单位或者其主管单位、业务范围 、合并或分立、改变资本结构，未依法办理审批手续的；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Arial" w:hAnsi="Arial" w:cs="Arial"/>
                <w:color w:val="auto"/>
                <w:sz w:val="20"/>
                <w:szCs w:val="20"/>
                <w:highlight w:val="none"/>
                <w:shd w:val="clear" w:color="auto" w:fill="FFFFFF"/>
              </w:rPr>
            </w:pPr>
            <w:r>
              <w:rPr>
                <w:rFonts w:ascii="Times New Roman" w:hAnsi="Times New Roman"/>
                <w:color w:val="auto"/>
                <w:sz w:val="18"/>
                <w:szCs w:val="18"/>
                <w:highlight w:val="none"/>
              </w:rPr>
              <w:t>【规章】《出版物市场管理规定》(新闻出版总署、商务部令第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第三十五条　出版物发行单位未依照规定办理变更审批手续的，依照《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"_blank" </w:instrText>
            </w:r>
            <w:r>
              <w:rPr>
                <w:color w:val="auto"/>
                <w:highlight w:val="none"/>
              </w:rPr>
              <w:fldChar w:fldCharType="separate"/>
            </w:r>
            <w:r>
              <w:rPr>
                <w:rFonts w:ascii="Times New Roman" w:hAnsi="Times New Roman"/>
                <w:color w:val="auto"/>
                <w:sz w:val="18"/>
                <w:szCs w:val="18"/>
                <w:highlight w:val="none"/>
              </w:rPr>
              <w:t>六十七条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报纸出版单位有下列行为之一的，依照《出版管理条例》第六十一条处罚：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（一）报纸出版单位变更名称、合并或者分立，改变资本结构，出版新的报纸，未依照本规定办理审批手续的；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（二）报纸变更名称、主办单位、主管单位、刊期、业务范围、开版，未依照本规定办理审批手续的；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【规章】《期刊出版管理规定》(国家新闻出版广电总局令第13号)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第六十条</w:t>
            </w:r>
            <w:bookmarkStart w:id="155" w:name="tiao_60_kuan_1"/>
            <w:bookmarkEnd w:id="155"/>
            <w:r>
              <w:rPr>
                <w:rFonts w:hint="eastAsia" w:ascii="Times New Roman" w:hAnsi="Times New Roman"/>
                <w:color w:val="auto"/>
                <w:sz w:val="18"/>
                <w:szCs w:val="18"/>
                <w:highlight w:val="none"/>
              </w:rPr>
              <w:t>　期刊出版单位有下列行为之一的，依照《</w:t>
            </w:r>
            <w:r>
              <w:rPr>
                <w:color w:val="auto"/>
                <w:highlight w:val="none"/>
              </w:rPr>
              <w:fldChar w:fldCharType="begin"/>
            </w:r>
            <w:r>
              <w:rPr>
                <w:color w:val="auto"/>
                <w:highlight w:val="none"/>
              </w:rPr>
              <w:instrText xml:space="preserve"> HYPERLINK "https://www.pkulaw.com/chl/8cbbe69f7fc700c2bdfb.html?way=textSlc"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出版管理条例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"https://www.pkulaw.com/chl/_blank" </w:instrText>
            </w:r>
            <w:r>
              <w:rPr>
                <w:color w:val="auto"/>
                <w:highlight w:val="none"/>
              </w:rPr>
              <w:fldChar w:fldCharType="separate"/>
            </w:r>
            <w:r>
              <w:rPr>
                <w:rFonts w:hint="eastAsia" w:ascii="Times New Roman" w:hAnsi="Times New Roman"/>
                <w:color w:val="auto"/>
                <w:sz w:val="18"/>
                <w:szCs w:val="18"/>
                <w:highlight w:val="none"/>
              </w:rPr>
              <w:t>六十七条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处罚：</w:t>
            </w:r>
          </w:p>
          <w:p>
            <w:pPr>
              <w:rPr>
                <w:rFonts w:ascii="Times New Roman" w:hAnsi="Times New Roman"/>
                <w:color w:val="auto"/>
                <w:sz w:val="18"/>
                <w:szCs w:val="18"/>
                <w:highlight w:val="none"/>
              </w:rPr>
            </w:pPr>
            <w:bookmarkStart w:id="156" w:name="tiao_60_kuan_1_xiang_1"/>
            <w:bookmarkEnd w:id="156"/>
            <w:r>
              <w:rPr>
                <w:rFonts w:hint="eastAsia" w:ascii="Times New Roman" w:hAnsi="Times New Roman"/>
                <w:color w:val="auto"/>
                <w:sz w:val="18"/>
                <w:szCs w:val="18"/>
                <w:highlight w:val="none"/>
              </w:rPr>
              <w:t>　　（一）期刊变更名称、主办单位或主管单位、业务范围、刊期，未依照本规定办理审批手续的；</w:t>
            </w:r>
          </w:p>
          <w:p>
            <w:pPr>
              <w:rPr>
                <w:rFonts w:ascii="微软雅黑" w:hAnsi="微软雅黑" w:eastAsia="微软雅黑" w:cs="微软雅黑"/>
                <w:color w:val="auto"/>
                <w:highlight w:val="none"/>
              </w:rPr>
            </w:pPr>
            <w:bookmarkStart w:id="157" w:name="tiao_60_kuan_1_xiang_2"/>
            <w:bookmarkEnd w:id="157"/>
            <w:r>
              <w:rPr>
                <w:rFonts w:hint="eastAsia" w:ascii="Times New Roman" w:hAnsi="Times New Roman"/>
                <w:color w:val="auto"/>
                <w:sz w:val="18"/>
                <w:szCs w:val="18"/>
                <w:highlight w:val="none"/>
              </w:rPr>
              <w:t>　　（二）期刊出版单位变更名称、合并或分立、改变资本结构、出版新的期刊，未依照本规定办理审批手续的；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320232265000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对出版单位、印刷或复制单位、发行单位变更主要登记事项，未按规定到出版行政主管部门办理审批、变更登记手续的处罚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对发行进口出版物未从依法批准的出版物进口经营单位进货的行政检查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540" w:firstLineChars="300"/>
              <w:rPr>
                <w:rFonts w:ascii="微软雅黑" w:hAnsi="微软雅黑" w:eastAsia="微软雅黑" w:cs="微软雅黑"/>
                <w:color w:val="auto"/>
                <w:highlight w:val="none"/>
                <w:shd w:val="clear" w:color="auto" w:fill="FFFFFF"/>
              </w:rPr>
            </w:pPr>
            <w:r>
              <w:rPr>
                <w:rFonts w:ascii="Times New Roman" w:hAnsi="Times New Roman"/>
                <w:color w:val="auto"/>
                <w:sz w:val="18"/>
                <w:szCs w:val="18"/>
                <w:highlight w:val="none"/>
              </w:rPr>
              <w:t>第六十三条</w:t>
            </w:r>
            <w:r>
              <w:rPr>
                <w:rFonts w:hint="eastAsia" w:ascii="Times New Roman" w:hAnsi="Times New Roman"/>
                <w:color w:val="auto"/>
                <w:sz w:val="18"/>
                <w:szCs w:val="18"/>
                <w:highlight w:val="none"/>
              </w:rPr>
              <w:t>第二款 发行进口出版物未从本条例规定的出版物进口经营单位进货的，由出版行政主管部门责令停止违法行为，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320232247000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对发行进口出版物未从依法批准的出版物进口经营单位进货的处罚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对复制单位接受非音像出版单位、电子出版物单位或者个人委托复制经营性的音像制品、电子出版物或者自行复制音像制品、电子出版物的行政检查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【行政法规】《音像制品管理条例》</w:t>
            </w:r>
            <w:r>
              <w:rPr>
                <w:rFonts w:ascii="Times New Roman" w:hAnsi="Times New Roman"/>
                <w:color w:val="auto"/>
                <w:sz w:val="18"/>
                <w:szCs w:val="18"/>
                <w:highlight w:val="none"/>
              </w:rPr>
              <w:t>（国务院令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（五）音像复制单位擅自复制他人的音像制品，或者接受非音像出版单位、个人的委托复制经营性的音像制品，或者自行复制音像制品的。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【规章】《复制管理办法》（</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bookmarkStart w:id="158" w:name="tiao_40_kuan_1_xiang_1"/>
            <w:bookmarkEnd w:id="158"/>
          </w:p>
          <w:p>
            <w:pPr>
              <w:rPr>
                <w:rFonts w:ascii="Times New Roman" w:hAnsi="Times New Roman"/>
                <w:color w:val="auto"/>
                <w:sz w:val="18"/>
                <w:szCs w:val="18"/>
                <w:highlight w:val="none"/>
              </w:rPr>
            </w:pPr>
            <w:bookmarkStart w:id="159" w:name="tiao_40_kuan_1_xiang_3"/>
            <w:bookmarkEnd w:id="159"/>
            <w:r>
              <w:rPr>
                <w:rFonts w:hint="eastAsia" w:ascii="Times New Roman" w:hAnsi="Times New Roman"/>
                <w:color w:val="auto"/>
                <w:sz w:val="18"/>
                <w:szCs w:val="18"/>
                <w:highlight w:val="none"/>
              </w:rPr>
              <w:t>　　（三）复制单位接受非音像出版单位、电子出版物单位或者个人委托复制经营性的音像制品、电子出版物或者自行复制音像制品、电子出版物的；</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320232235000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对复制单位接受非音像出版单位、电子出版物单位或者个人委托复制经营性的音像制品、电子出版物或者自行复制音像制品、电子出版物的处罚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对进口、印刷或者复制发行国务院出版行政主管部门禁止进口的出版物的行政检查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第六十三条　有下列行为之一的，由出版行政主管部门责令停止违法行为，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bookmarkStart w:id="160" w:name="tiao_63_kuan_1_xiang_1"/>
            <w:bookmarkEnd w:id="160"/>
            <w:r>
              <w:rPr>
                <w:rFonts w:hint="eastAsia" w:ascii="Times New Roman" w:hAnsi="Times New Roman"/>
                <w:color w:val="auto"/>
                <w:sz w:val="18"/>
                <w:szCs w:val="18"/>
                <w:highlight w:val="none"/>
              </w:rPr>
              <w:t>　　（一）进口、印刷或者复制、发行国务院出版行政主管部门禁止进口的出版物的；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320232226000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对进口、印刷或者复制发行国务院出版行政主管部门禁止进口的出版物的处罚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对社会组织或个人擅自制作、仿制发放、销售新闻记者证或者擅自制作、发放、销售采访证件的行政检查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社会组织或者个人有以下行为之一的，由新闻出版行政部门联合有关部门共同查处，没收违法所得，给予警告，并处3万元以下罚款，构成犯罪的，依法追究刑事责任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（一）擅自制作、仿制、发放、销售新闻记者证或者擅自制作、发放、销售采访证件的；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（二）假借新闻机构、假冒新闻记者从事新闻采访活动的；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（三）以新闻采访为名开展各类活动或者谋取利益的。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320232215000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对社会组织或个人擅自制作、仿制发放、销售新闻记者证或者擅自制作、发放、销售采访证件的处罚。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对出版、印刷、发行单位出版、印刷、发行未经依法审定的中学小学教科书，或者未经法定方式确定的单位从事中学小学教科书的发行业务的行政检查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第六十五条</w:t>
            </w:r>
            <w:bookmarkStart w:id="161" w:name="tiao_65_kuan_1"/>
            <w:bookmarkEnd w:id="161"/>
            <w:r>
              <w:rPr>
                <w:rFonts w:hint="eastAsia" w:ascii="Times New Roman" w:hAnsi="Times New Roman"/>
                <w:color w:val="auto"/>
                <w:sz w:val="18"/>
                <w:szCs w:val="18"/>
                <w:highlight w:val="none"/>
              </w:rPr>
              <w:t>第二款　有下列行为之一的，由出版行政主管部门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bookmarkStart w:id="162" w:name="tiao_65_kuan_2_xiang_1"/>
            <w:bookmarkEnd w:id="162"/>
            <w:bookmarkStart w:id="163" w:name="tiao_65_kuan_2_xiang_2"/>
            <w:bookmarkEnd w:id="163"/>
            <w:r>
              <w:rPr>
                <w:rFonts w:hint="eastAsia" w:ascii="Times New Roman" w:hAnsi="Times New Roman"/>
                <w:color w:val="auto"/>
                <w:sz w:val="18"/>
                <w:szCs w:val="18"/>
                <w:highlight w:val="none"/>
              </w:rPr>
              <w:t>　　（二）出版、印刷、发行单位出版、印刷、发行未经依法审定的中学小学教科书，或者非依照本条例规定确定的单位从事中学小学教科书的出版、发行业务的。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第三十四条　在中小学教科书发行过程中违反本规定，有下列行为之一的，依照《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bookmarkStart w:id="164" w:name="tiao_34_kuan_1_xiang_1"/>
            <w:bookmarkEnd w:id="164"/>
            <w:r>
              <w:rPr>
                <w:rFonts w:ascii="Times New Roman" w:hAnsi="Times New Roman"/>
                <w:color w:val="auto"/>
                <w:sz w:val="18"/>
                <w:szCs w:val="18"/>
                <w:highlight w:val="none"/>
              </w:rPr>
              <w:t>　　（一）发行未经依法审定的中小学教科书的；</w:t>
            </w:r>
          </w:p>
          <w:p>
            <w:pPr>
              <w:shd w:val="clear" w:color="auto" w:fill="FFFFFF"/>
              <w:textAlignment w:val="baseline"/>
              <w:rPr>
                <w:rFonts w:ascii="Times New Roman" w:hAnsi="Times New Roman"/>
                <w:color w:val="auto"/>
                <w:sz w:val="18"/>
                <w:szCs w:val="18"/>
                <w:highlight w:val="none"/>
              </w:rPr>
            </w:pPr>
            <w:bookmarkStart w:id="165" w:name="tiao_34_kuan_1_xiang_2"/>
            <w:bookmarkEnd w:id="165"/>
            <w:r>
              <w:rPr>
                <w:rFonts w:ascii="Times New Roman" w:hAnsi="Times New Roman"/>
                <w:color w:val="auto"/>
                <w:sz w:val="18"/>
                <w:szCs w:val="18"/>
                <w:highlight w:val="none"/>
              </w:rPr>
              <w:t>　　（二）不具备中小学教科书发行资质的单位从事中小学教科书发行活动的；</w:t>
            </w:r>
          </w:p>
          <w:p>
            <w:pPr>
              <w:shd w:val="clear" w:color="auto" w:fill="FFFFFF"/>
              <w:textAlignment w:val="baseline"/>
              <w:rPr>
                <w:rFonts w:ascii="Times New Roman" w:hAnsi="Times New Roman"/>
                <w:color w:val="auto"/>
                <w:sz w:val="18"/>
                <w:szCs w:val="18"/>
                <w:highlight w:val="none"/>
              </w:rPr>
            </w:pPr>
            <w:bookmarkStart w:id="166" w:name="tiao_34_kuan_1_xiang_3"/>
            <w:bookmarkEnd w:id="166"/>
            <w:r>
              <w:rPr>
                <w:rFonts w:ascii="Times New Roman" w:hAnsi="Times New Roman"/>
                <w:color w:val="auto"/>
                <w:sz w:val="18"/>
                <w:szCs w:val="18"/>
                <w:highlight w:val="none"/>
              </w:rPr>
              <w:t>　　（三）未按照《</w:t>
            </w:r>
            <w:r>
              <w:rPr>
                <w:color w:val="auto"/>
                <w:highlight w:val="none"/>
              </w:rPr>
              <w:fldChar w:fldCharType="begin"/>
            </w:r>
            <w:r>
              <w:rPr>
                <w:color w:val="auto"/>
                <w:highlight w:val="none"/>
              </w:rPr>
              <w:instrText xml:space="preserve"> HYPERLINK "https://www.pkulaw.com/chl/a089c7cf0520342ebdfb.html?way=textSlc" \t "_blank" </w:instrText>
            </w:r>
            <w:r>
              <w:rPr>
                <w:color w:val="auto"/>
                <w:highlight w:val="none"/>
              </w:rPr>
              <w:fldChar w:fldCharType="separate"/>
            </w:r>
            <w:r>
              <w:rPr>
                <w:rFonts w:ascii="Times New Roman" w:hAnsi="Times New Roman"/>
                <w:color w:val="auto"/>
                <w:sz w:val="18"/>
                <w:szCs w:val="18"/>
                <w:highlight w:val="none"/>
              </w:rPr>
              <w:t>中华人民共和国政府采购法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》有关规定确定的单位从事纳入政府采购范围的中小学教科书发行活动的。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320232214000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对出版、印刷、发行单位出版、印刷、发行未经依法审定的中学小学教科书，或者未经法定方式确定的单位从事中学小学教科书的发行业务的处罚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对社会组织或个人以新闻采访为名开展各类活动或者谋取利益的行政检查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社会组织或者个人有以下行为之一的，由新闻出版行政部门联合有关部门共同查处，给予警告，并处3万元以下罚款，构成犯罪的，依法追究刑事责任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（三）以新闻采访为名开展各类活动或者谋取利益的。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320232206000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对社会组织或个人以新闻采访为名开展各类活动或者谋取利益的处罚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对出口、发行、放映未取得《电影片公映许可证》的电影片的行政检查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320232191000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对出口、发行、放映未取得《电影片公映许可证》的电影片的处罚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对提供出版物网络交易平台服务的经营者未按本规定履行有关审查及管理责任的行政检查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第三十七条　违反本规定，有下列行为之一的，由出版行政主管部门责令停止违法行为，予以警告，并处3万元以下罚款：</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（十）提供出版物网络交易平台服务的经营者未按本规定履行有关审查及管理责任的；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对提供出版物网络交易平台服务的经营者未按本规定履行有关审查及管理责任的处罚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对委托无出版物批发权的单位批发出版物或代理出版物批发业务，委托非出版物发行单位发行出版物的行政检查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w:t>
            </w:r>
            <w:bookmarkStart w:id="167" w:name="tiao_37_kuan_1"/>
            <w:bookmarkEnd w:id="167"/>
            <w:r>
              <w:rPr>
                <w:rFonts w:ascii="Times New Roman" w:hAnsi="Times New Roman"/>
                <w:color w:val="auto"/>
                <w:sz w:val="18"/>
                <w:szCs w:val="18"/>
                <w:highlight w:val="none"/>
              </w:rPr>
              <w:t>　违反本规定，有下列行为之一的，由出版行政主管部门责令停止违法行为，予以警告，并处3万元以下罚款：</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（八）委托无出版物批发、零售资质的单位或者个人销售出版物或者代理出版物销售业务的；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对委托无出版物批发权的单位批发出版物或代理出版物批发业务，委托非出版物发行单位发行出版物的处罚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对发行内部资料性出版物的，或公开宣传、陈列、销售规定应由内部发行的出版物的行政检查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（七）公开宣传、陈列、展示、征订、销售或者面向社会公众发送规定应由内部发行的出版物的；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对发行内部资料性出版物的，或公开宣传、陈列、销售规定应由内部发行的出版物的处罚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对出售、出借、出租、转让或擅自涂改、变造《出版物经营许可证》的行政检查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（六）出售、出借、出租、转让或者擅自涂改、变造出版物经营许可证的；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对出售、出借、出租、转让或擅自涂改、变造《出版物经营许可证》的处罚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对《出版物经营许可证》未在经营场所明显处张挂或未在网页醒目位置公开《出版物经营许可证》和营业执照登载的有关信息或链接标识的行政检查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（五）出版物经营许可证未在经营场所明显处张挂或者未在网页醒目位置公开出版物经营许可证和营业执照登载的有关信息或者链接标识的；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对《出版物经营许可证》未在经营场所明显处张挂或未在网页醒目位置公开《出版物经营许可证》和营业执照登载的有关信息或链接标识的处罚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对擅自更改出版物版权页的行政检查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（四）擅自更改出版物版权页的；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320232182000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对擅自更改出版物版权页的处罚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对复制单位擅自复制他人的只读类光盘和磁带磁盘的行罚</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【规章】《复制管理办法》（国家新闻出版广电总局令第3号）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第四十条</w:t>
            </w:r>
            <w:r>
              <w:rPr>
                <w:rFonts w:hint="eastAsia" w:ascii="Times New Roman" w:hAnsi="Times New Roman"/>
                <w:color w:val="auto"/>
                <w:sz w:val="18"/>
                <w:szCs w:val="18"/>
                <w:highlight w:val="none"/>
              </w:rPr>
              <w:t>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p>
          <w:p>
            <w:pPr>
              <w:ind w:firstLine="360" w:firstLineChars="200"/>
              <w:rPr>
                <w:rFonts w:ascii="微软雅黑" w:hAnsi="微软雅黑" w:eastAsia="微软雅黑" w:cs="微软雅黑"/>
                <w:color w:val="auto"/>
                <w:highlight w:val="none"/>
                <w:shd w:val="clear" w:color="auto" w:fill="FFFFFF"/>
              </w:rPr>
            </w:pPr>
            <w:r>
              <w:rPr>
                <w:rFonts w:ascii="Times New Roman" w:hAnsi="Times New Roman"/>
                <w:color w:val="auto"/>
                <w:sz w:val="18"/>
                <w:szCs w:val="18"/>
                <w:highlight w:val="none"/>
              </w:rPr>
              <w:t>（二）复制单位擅自复制他人的只读类光盘和磁带磁盘的；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320232172000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对复制单位擅自复制他人的只读类光盘和磁带磁盘的行罚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对复制单位未按规定验证复制委托书及其他法定文书的行政检查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【规章】《复制管理办法》（国家新闻出版广电总局令第3号）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p>
          <w:p>
            <w:pPr>
              <w:shd w:val="clear" w:color="auto" w:fill="FFFFFF"/>
              <w:textAlignment w:val="baseline"/>
              <w:rPr>
                <w:rFonts w:ascii="Arial" w:hAnsi="Arial" w:cs="Arial"/>
                <w:color w:val="auto"/>
                <w:sz w:val="20"/>
                <w:szCs w:val="20"/>
                <w:highlight w:val="none"/>
              </w:rPr>
            </w:pPr>
            <w:r>
              <w:rPr>
                <w:rFonts w:ascii="Times New Roman" w:hAnsi="Times New Roman"/>
                <w:color w:val="auto"/>
                <w:sz w:val="18"/>
                <w:szCs w:val="18"/>
                <w:highlight w:val="none"/>
              </w:rPr>
              <w:t>　　（一）复制单位未依照本办法的规定验证复制委托书及其他法定文书的；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320232171000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对复制单位未按规定验证复制委托书及其他法定文书的处罚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对未按照规定的时间比例放映电影片，或者不执行国务院广播电影电视行政部门停止发行、放映决定的行政检查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（六）未按照规定的时间比例放映电影片，或者不执行国务院广播电影电视行政部门停止发行、放映决定的。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320232167000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对未按照规定的时间比例放映电影片，或者不执行国务院广播电影电视行政部门停止发行、放映决定的处罚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对利用电影资料片从事或者变相从事经营性的发行、放映活动的行政检查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（五）利用电影资料片从事或者变相从事经营性的发行、放映活动的。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320232166000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对利用电影资料片从事或者变相从事经营性的发行、放映活动的处罚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对未经批准，擅自与境外组织或者个人合作摄制电影的行政检查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（一）未经批准，擅自与境外组织或者个人合作摄制电影，或者擅自到境外从事电影摄制活动的。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320232165000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对未经批准，擅自与境外组织或者个人合作摄制电影的处罚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对摄制含有禁止内容的电影片，或者洗印加工、进口、发行、放映明知或者应知含有禁止内容的电影片的行政检查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第二十五条 电影片禁止载有下列内容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（一）反对宪法确定的基本原则的；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（二）危害国家统一、主权和领土完整的；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（三）泄露国家秘密、危害国家安全或者损害国家荣誉和利益的；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（四）煽动民族仇恨、民族歧视，破坏民族团结，或者侵害民族风俗、习惯的；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（五）宣扬邪教、迷信的；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（六）扰乱社会秩序，破坏社会稳定的；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（七）宣扬淫秽、赌博、暴力或者教唆犯罪的；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（八）侮辱或者诽谤他人，侵害他人合法权益的；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（九）危害社会公德或者民族优秀文化传统的；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（十）有法律、行政法规和国家规定禁止的其他内容的。电影技术质量应当符合国家标准。</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320232163000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对摄制含有禁止内容的电影片，或者洗印加工、进口、发行、放映明知或者应知含有禁止内容的电影片的处罚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对出版单位出售或者以其他形式转让本单位名称、书号、刊号、版号、版面，或者租用本单位的名称、刊号的行政检查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第六十六条　出版单位有下列行为之一的，由出版行政主管部门责令停止违法行为，给予警告，没收违法经营的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（一）出售或者以其他形式转让本出版单位的名称、书号、刊号、版号、版面，或者出租本单位的名称、刊号的；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  《音像制品管理条例》（国务院令第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（一）音像出版单位向其他单位、个人出租、出借、出售或者以其他任何形式转让本单位的名称，出售或者以其他形式转让本单位的版号的；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第四十九条　图书出版单位违反本规定第二十七条的，由新闻出版总署或者省、自治区、直辖市新闻出版行政部门依照《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"tiao_60" \t "_blank" </w:instrText>
            </w:r>
            <w:r>
              <w:rPr>
                <w:color w:val="auto"/>
                <w:highlight w:val="none"/>
              </w:rPr>
              <w:fldChar w:fldCharType="separate"/>
            </w:r>
            <w:r>
              <w:rPr>
                <w:rFonts w:ascii="Times New Roman" w:hAnsi="Times New Roman"/>
                <w:color w:val="auto"/>
                <w:sz w:val="18"/>
                <w:szCs w:val="18"/>
                <w:highlight w:val="none"/>
              </w:rPr>
              <w:t>六十条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 xml:space="preserve">处罚。 </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第二十七条 图书出版单位不得向任何单位或者个人出售或者以其他形式转让本单位的名称、中国标准书号或者全国统一书号。</w:t>
            </w:r>
          </w:p>
          <w:p>
            <w:pPr>
              <w:numPr>
                <w:ilvl w:val="0"/>
                <w:numId w:val="6"/>
              </w:numPr>
              <w:spacing w:after="123"/>
              <w:ind w:left="0"/>
              <w:textAlignment w:val="baseline"/>
              <w:rPr>
                <w:rFonts w:ascii="Arial" w:hAnsi="Arial" w:cs="Arial"/>
                <w:color w:val="auto"/>
                <w:sz w:val="17"/>
                <w:szCs w:val="17"/>
                <w:highlight w:val="none"/>
              </w:rPr>
            </w:pP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第六十一条 报纸出版单位违反本规定第三十七条的，依照《出版管理条例》第六十六条处罚。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报纸出版单位不得出卖、出租、转让本单位名称及所出版报纸的刊号、名称、版面，不得转借、转让、出租和出卖《报纸出版许可证》。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第五十九条第一款 期刊出版单位违反本规定第三十六条的，依照《出版管理条例》第六十六条处罚。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第三十六条　期刊出版单位不得出卖、出租、转让本单位名称及所出版期刊的刊号、名称、版面，不得转借、转让、出租和出卖《期刊出版许可证》。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320232160000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对出版单位出售或者以其他形式转让本单位名称、书号、刊号、版号、版面，或者租用本单位的名称、刊号的处罚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对期刊出版单位出版内部发行的期刊在社会上公开发行陈列的行政检查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numPr>
                <w:ilvl w:val="0"/>
                <w:numId w:val="7"/>
              </w:numPr>
              <w:spacing w:after="123"/>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第六十一条</w:t>
            </w:r>
            <w:bookmarkStart w:id="168" w:name="tiao_61_kuan_1"/>
            <w:bookmarkEnd w:id="168"/>
            <w:r>
              <w:rPr>
                <w:rFonts w:ascii="Times New Roman" w:hAnsi="Times New Roman"/>
                <w:color w:val="auto"/>
                <w:sz w:val="18"/>
                <w:szCs w:val="18"/>
                <w:highlight w:val="none"/>
              </w:rPr>
              <w:t>　期刊出版单位违反本规定第四条第二款的，依照新闻出版总署《</w:t>
            </w:r>
            <w:r>
              <w:rPr>
                <w:color w:val="auto"/>
                <w:highlight w:val="none"/>
              </w:rPr>
              <w:fldChar w:fldCharType="begin"/>
            </w:r>
            <w:r>
              <w:rPr>
                <w:color w:val="auto"/>
                <w:highlight w:val="none"/>
              </w:rPr>
              <w:instrText xml:space="preserve"> HYPERLINK "https://www.pkulaw.com/chl/68356282aad2f40abdfb.html?way=textSlc" \t "_blank" </w:instrText>
            </w:r>
            <w:r>
              <w:rPr>
                <w:color w:val="auto"/>
                <w:highlight w:val="none"/>
              </w:rPr>
              <w:fldChar w:fldCharType="separate"/>
            </w:r>
            <w:r>
              <w:rPr>
                <w:rFonts w:ascii="Times New Roman" w:hAnsi="Times New Roman"/>
                <w:color w:val="auto"/>
                <w:sz w:val="18"/>
                <w:szCs w:val="18"/>
                <w:highlight w:val="none"/>
              </w:rPr>
              <w:t>出版物市场管理规定</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"https://www.pkulaw.com/chl/68356282aad2f40abdfb.html?way=textSlc" \l "tiao_48" \t "_blank" </w:instrText>
            </w:r>
            <w:r>
              <w:rPr>
                <w:color w:val="auto"/>
                <w:highlight w:val="none"/>
              </w:rPr>
              <w:fldChar w:fldCharType="separate"/>
            </w:r>
            <w:r>
              <w:rPr>
                <w:rFonts w:ascii="Times New Roman" w:hAnsi="Times New Roman"/>
                <w:color w:val="auto"/>
                <w:sz w:val="18"/>
                <w:szCs w:val="18"/>
                <w:highlight w:val="none"/>
              </w:rPr>
              <w:t>四十八条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numPr>
                <w:ilvl w:val="0"/>
                <w:numId w:val="7"/>
              </w:numPr>
              <w:spacing w:after="123"/>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第四条</w:t>
            </w:r>
            <w:r>
              <w:rPr>
                <w:rFonts w:hint="eastAsia" w:ascii="Times New Roman" w:hAnsi="Times New Roman"/>
                <w:color w:val="auto"/>
                <w:sz w:val="18"/>
                <w:szCs w:val="18"/>
                <w:highlight w:val="none"/>
              </w:rPr>
              <w:t>第二款</w:t>
            </w:r>
            <w:r>
              <w:rPr>
                <w:rFonts w:ascii="Times New Roman" w:hAnsi="Times New Roman"/>
                <w:color w:val="auto"/>
                <w:sz w:val="18"/>
                <w:szCs w:val="18"/>
                <w:highlight w:val="none"/>
              </w:rPr>
              <w:t>　内部发行的期刊只能在境内按指定范围发行，不得在社会上公开发行、陈列。</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（一）未能提供近两年的出版物发行进销货清单等有关非财务票据或者清单、票据未按规定载明有关内容的；</w:t>
            </w:r>
          </w:p>
          <w:p>
            <w:pPr>
              <w:rPr>
                <w:rFonts w:ascii="Times New Roman" w:hAnsi="Times New Roman"/>
                <w:color w:val="auto"/>
                <w:sz w:val="18"/>
                <w:szCs w:val="18"/>
                <w:highlight w:val="none"/>
              </w:rPr>
            </w:pPr>
            <w:r>
              <w:rPr>
                <w:rFonts w:ascii="Times New Roman" w:hAnsi="Times New Roman"/>
                <w:color w:val="auto"/>
                <w:sz w:val="18"/>
                <w:szCs w:val="18"/>
                <w:highlight w:val="none"/>
              </w:rPr>
              <w:t>　　（二）超出出版行政主管部门核准的经营范围经营的；</w:t>
            </w:r>
          </w:p>
          <w:p>
            <w:pPr>
              <w:rPr>
                <w:rFonts w:ascii="Times New Roman" w:hAnsi="Times New Roman"/>
                <w:color w:val="auto"/>
                <w:sz w:val="18"/>
                <w:szCs w:val="18"/>
                <w:highlight w:val="none"/>
              </w:rPr>
            </w:pPr>
            <w:r>
              <w:rPr>
                <w:rFonts w:ascii="Times New Roman" w:hAnsi="Times New Roman"/>
                <w:color w:val="auto"/>
                <w:sz w:val="18"/>
                <w:szCs w:val="18"/>
                <w:highlight w:val="none"/>
              </w:rPr>
              <w:t>　　（三）张贴、散发、登载有法律、法规禁止内容的或者有欺诈性文字、与事实不符的征订单、广告和宣传画的；</w:t>
            </w:r>
          </w:p>
          <w:p>
            <w:pPr>
              <w:rPr>
                <w:rFonts w:ascii="Times New Roman" w:hAnsi="Times New Roman"/>
                <w:color w:val="auto"/>
                <w:sz w:val="18"/>
                <w:szCs w:val="18"/>
                <w:highlight w:val="none"/>
              </w:rPr>
            </w:pPr>
            <w:r>
              <w:rPr>
                <w:rFonts w:ascii="Times New Roman" w:hAnsi="Times New Roman"/>
                <w:color w:val="auto"/>
                <w:sz w:val="18"/>
                <w:szCs w:val="18"/>
                <w:highlight w:val="none"/>
              </w:rPr>
              <w:t>　　（四）擅自更改出版物版权页的；</w:t>
            </w:r>
          </w:p>
          <w:p>
            <w:pPr>
              <w:rPr>
                <w:rFonts w:ascii="Times New Roman" w:hAnsi="Times New Roman"/>
                <w:color w:val="auto"/>
                <w:sz w:val="18"/>
                <w:szCs w:val="18"/>
                <w:highlight w:val="none"/>
              </w:rPr>
            </w:pPr>
            <w:r>
              <w:rPr>
                <w:rFonts w:ascii="Times New Roman" w:hAnsi="Times New Roman"/>
                <w:color w:val="auto"/>
                <w:sz w:val="18"/>
                <w:szCs w:val="18"/>
                <w:highlight w:val="none"/>
              </w:rPr>
              <w:t>　　（五）出版物经营许可证未在经营场所明显处张挂或者未在网页醒目位置公开出版物经营许可证和营业执照登载的有关信息或者链接标识的；</w:t>
            </w:r>
          </w:p>
          <w:p>
            <w:pPr>
              <w:rPr>
                <w:rFonts w:ascii="Times New Roman" w:hAnsi="Times New Roman"/>
                <w:color w:val="auto"/>
                <w:sz w:val="18"/>
                <w:szCs w:val="18"/>
                <w:highlight w:val="none"/>
              </w:rPr>
            </w:pPr>
            <w:r>
              <w:rPr>
                <w:rFonts w:ascii="Times New Roman" w:hAnsi="Times New Roman"/>
                <w:color w:val="auto"/>
                <w:sz w:val="18"/>
                <w:szCs w:val="18"/>
                <w:highlight w:val="none"/>
              </w:rPr>
              <w:t>　　（六）出售、出借、出租、转让或者擅自涂改、变造出版物经营许可证的；</w:t>
            </w:r>
          </w:p>
          <w:p>
            <w:pPr>
              <w:rPr>
                <w:rFonts w:ascii="Times New Roman" w:hAnsi="Times New Roman"/>
                <w:color w:val="auto"/>
                <w:sz w:val="18"/>
                <w:szCs w:val="18"/>
                <w:highlight w:val="none"/>
              </w:rPr>
            </w:pPr>
            <w:r>
              <w:rPr>
                <w:rFonts w:ascii="Times New Roman" w:hAnsi="Times New Roman"/>
                <w:color w:val="auto"/>
                <w:sz w:val="18"/>
                <w:szCs w:val="18"/>
                <w:highlight w:val="none"/>
              </w:rPr>
              <w:t>　　（七）公开宣传、陈列、展示、征订、销售或者面向社会公众发送规定应由内部发行的出版物的；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　　（八）委托无出版物批发、零售资质的单位或者个人销售出版物或者代理出版物销售业务的；</w:t>
            </w:r>
          </w:p>
          <w:p>
            <w:pPr>
              <w:rPr>
                <w:rFonts w:ascii="Times New Roman" w:hAnsi="Times New Roman"/>
                <w:color w:val="auto"/>
                <w:sz w:val="18"/>
                <w:szCs w:val="18"/>
                <w:highlight w:val="none"/>
              </w:rPr>
            </w:pPr>
            <w:r>
              <w:rPr>
                <w:rFonts w:ascii="Times New Roman" w:hAnsi="Times New Roman"/>
                <w:color w:val="auto"/>
                <w:sz w:val="18"/>
                <w:szCs w:val="18"/>
                <w:highlight w:val="none"/>
              </w:rPr>
              <w:t>　　（九）未从依法取得出版物批发、零售资质的出版发行单位进货的；</w:t>
            </w:r>
          </w:p>
          <w:p>
            <w:pPr>
              <w:rPr>
                <w:rFonts w:ascii="Times New Roman" w:hAnsi="Times New Roman"/>
                <w:color w:val="auto"/>
                <w:sz w:val="18"/>
                <w:szCs w:val="18"/>
                <w:highlight w:val="none"/>
              </w:rPr>
            </w:pPr>
            <w:r>
              <w:rPr>
                <w:rFonts w:ascii="Times New Roman" w:hAnsi="Times New Roman"/>
                <w:color w:val="auto"/>
                <w:sz w:val="18"/>
                <w:szCs w:val="18"/>
                <w:highlight w:val="none"/>
              </w:rPr>
              <w:t>　　（十）提供出版物网络交易平台服务的经营者未按本规定履行有关审查及管理责任的；</w:t>
            </w:r>
          </w:p>
          <w:p>
            <w:pPr>
              <w:rPr>
                <w:rFonts w:ascii="Times New Roman" w:hAnsi="Times New Roman"/>
                <w:color w:val="auto"/>
                <w:sz w:val="18"/>
                <w:szCs w:val="18"/>
                <w:highlight w:val="none"/>
              </w:rPr>
            </w:pPr>
            <w:r>
              <w:rPr>
                <w:rFonts w:ascii="Times New Roman" w:hAnsi="Times New Roman"/>
                <w:color w:val="auto"/>
                <w:sz w:val="18"/>
                <w:szCs w:val="18"/>
                <w:highlight w:val="none"/>
              </w:rPr>
              <w:t>　　（十一）应按本规定进行备案而未备案的；</w:t>
            </w:r>
          </w:p>
          <w:p>
            <w:pPr>
              <w:rPr>
                <w:rFonts w:ascii="Arial" w:hAnsi="Arial" w:cs="Arial"/>
                <w:color w:val="auto"/>
                <w:highlight w:val="none"/>
              </w:rPr>
            </w:pPr>
            <w:r>
              <w:rPr>
                <w:rFonts w:ascii="Times New Roman" w:hAnsi="Times New Roman"/>
                <w:color w:val="auto"/>
                <w:sz w:val="18"/>
                <w:szCs w:val="18"/>
                <w:highlight w:val="none"/>
              </w:rPr>
              <w:t>　　（十二）不按规定接受年度核验的。</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320232153000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对期刊出版单位出版内部发行的期刊在社会上公开发行陈列的处罚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对未取得出版行政部门许可，擅自兼营或者变更从事出版物、包装装潢印刷品或者其他印刷品印刷经营活动，或者擅自兼并其他印刷业经营者的行政检查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（一）未取得出版行政部门的许可，擅自兼营或者变更从事出版物、包装装潢印刷品或者其他印刷品印刷经营活动，或者擅自兼并其他印刷业经营者的；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320232151000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对未取得出版行政部门许可，擅自兼营或者变更从事出版物、包装装潢印刷品或者其他印刷品印刷经营活动，或者擅自兼并其他印刷业经营者的处罚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对复制单位的法定代表人或者主要负责人未按规定参加岗位培训的行政检查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w:t>
            </w:r>
            <w:r>
              <w:rPr>
                <w:rFonts w:ascii="Times New Roman" w:hAnsi="Times New Roman"/>
                <w:color w:val="auto"/>
                <w:sz w:val="18"/>
                <w:szCs w:val="18"/>
                <w:highlight w:val="none"/>
              </w:rPr>
              <w:t>五）复制单位的有关人员未按本办法第三十一条参加岗位培训的；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320232141000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对复制单位的法定代表人或者主要负责人未按规定参加岗位培训的处罚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对复制生产设备或复制产品不符合国家或行业标准的行政检查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【规章】《复制管理办法》（国家新闻出版广电总局令第3号）</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（四）复制生产设备或复制产品不符合国家或行业标准的；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320232140000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对复制生产设备或复制产品不符合国家或行业标准的处罚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对国产光盘复制生产设备的生产商未按要求报送备案的行政检查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（二）国产光盘复制生产设备的生产商未按本办法第十九条的要求报送备案的；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320232139000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对国产光盘复制生产设备的生产商未按要求报送备案的处罚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对违反包装装潢印刷经营活动规定的行政检查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从事包装装潢印刷品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（一）接受委托印刷注册商标标识，未依照本条例的规定验证、核查工商行政管理部门签章的《商标注册证》复印件、注册商标图样或者注册商标使用许可合同复印件的；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接受委托印刷广告宣传品、作为产品包装装潢的印刷品，未依照本条例的规定验证委托印刷单位的营业执照或者个人的居民身份证的，或者接受广告经营者的委托印刷广告宣传品，未验证广告经营资格证明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（三）盗印他人包装装潢印刷品的；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（四）接受委托印刷境外包装装潢印刷品未依照本条例的规定向出版行政部门备案的，或者未将印刷的境外包装装潢印刷品全部运输出境的。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印刷企业接受委托印刷注册商标标识、广告宣传品，违反国家有关注册商标、广告印刷管理规定的，由工商行政管理部门给予警告，没收印刷品和违法所得，违法所得5万元以上的，并处违法所得5倍以上10倍以下的罚款，没有违法所得或者违法所得不足5万元的，并处25万元以下的罚款。</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第四十四条　印刷业经营者违反本条例规定，有下列行为之一的，由县级以上地方人民政府出版行政部门责令改正，给予警告；情节严重的，责令停业整顿或者由原发证机关吊销许可证：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（一）从事包装装潢印刷品印刷经营活动的企业擅自留存委托印刷的包装装潢印刷品的成品、半成品、废品和印板、纸型、印刷底片、原稿等的；</w:t>
            </w:r>
          </w:p>
          <w:p>
            <w:pPr>
              <w:ind w:firstLine="345"/>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320232130000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对违反包装装潢印刷经营活动规定的处罚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对违反其他印刷品印刷经营活动规定的行政检查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第四十二条　从事其他印刷品印刷经营活动的企业和个人有下列行为之一的，由县级以上地方人民政府出版行政部门给予警告，没收印刷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（一）接受委托印刷其他印刷品，未依照本条例的规定验证有关证明的；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（二）擅自将接受委托印刷的其他印刷品再委托他人印刷的；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（三）将委托印刷的其他印刷品的纸型及印刷底片出售、出租、出借或者以其他形式转让的；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（四）非法加印或者销售委托印刷的其他印刷品的；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（五）接受委托印刷境外其他印刷品未依照本条例的规定向出版行政部门备案的，或者未将印刷的境外其他印刷品全部运输出境的；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（六）从事其他印刷品印刷经营活动的个人超范围经营的。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伪造、变造学位证书、学历证书等国家机关公文、证件或者企业事业单位、人民团体公文、证件的，或者盗印他人的其他印刷品的，由县级以上地方人民政府出版行政部门给予警告，没收印刷品和违法所得，违法经营额1万元以上的，并处违法经营额5倍以上10倍以下的罚款，违法经营额不足1万元的，并处1万元以上5万元以下的罚款；情节严重的，视情形限制开展相关生产经营活动、责令停业整顿，或者由原发证机关降低相关资质等级直至吊销许可证；构成犯罪的，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第四十四条　印刷业经营者违反本条例规定，有下列行为之一的，由县级以上地方人民政府出版行政部门责令改正，给予警告；情节严重的，责令停业整顿或者由原发证机关吊销许可证：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（二）从事其他印刷品印刷经营活动的企业和个人擅自保留其他印刷品的样本、样张的，或者在所保留的样本、样张上未加盖“样本”、“样张”戳记的。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320232114000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对违反其他印刷品印刷经营活动规定的处罚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对各类经济技术贸易展览会、展销会、博览会、交易会、展示会等活动中，侵犯著作权及相关权利的行政检查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会展业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【规章】《展会知识产权保护办法》（商务部、国家工商总局、国家版权局、国家知识产权局令第1号）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第二十八条 对侵犯著作权及相关权利的处理请求，地方著作权行政管理部门认定侵权成立的，应当根据著作权法第四十八条的规定进行处罚，没收、销毁侵权展品及介绍侵权展品的宣传材料，更换介绍展出项目的展板。</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320232098000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对各类经济技术贸易展览会、展销会、博览会、交易会、展示会等活动中，侵犯著作权及相关权利的处罚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对擅自改建、拆除电影院或者放映设施的行政检查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320232082000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对擅自改建、拆除电影院或者放映设施的处罚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对社会组织或个人假借新闻机构、假冒新闻记者从事新闻采访活动的行政检查。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第三十七条社会组织或者个人有以下行为之一的，由新闻出版行政部门联合有关部门共同查处，给予警告，并处3万元以下罚款，构成犯罪的，依法追究刑事责任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（二）假借新闻机构、假冒新闻记者从事新闻采访活动的；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320232063000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对社会组织或个人假借新闻机构、假冒新闻记者从事新闻采访活动的处罚。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对光盘复制单位未经审批，擅自增加、进口、购买、变更光盘复制生产设备的行政检查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（一）光盘复制单位违反本办法第十五条的规定，未经审批，擅自增加、进口、购买、变更光盘复制生产设备的；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第十五条　国家对光盘复制生产设备实行审批管理。</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本办法所称的光盘复制生产设备是指从事光盘母盘刻录生产和子盘复制生产的设备。包括下列主要部分：用于光盘生产的金属母盘生产设备、精密注塑机、真空金属溅镀机、粘合机、保护胶涂覆机、染料层旋涂机、专用模具、盘面印刷机和光盘质量在线检测仪、离线检测仪等。</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320232050000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对光盘复制单位未经审批，擅自增加、进口、购买、变更光盘复制生产设备的处罚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对光盘复制单位使用未蚀刻或者未按本办法规定蚀刻SID码的注塑模具复制只读类光盘的行政检查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第四十四条　有下列行为之一的，由出版行政主管部门责令改正，给予警告；情节严重的，并责令停业整顿或者由原发证机关吊销许可证：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（一）音像出版单位未将其年度出版计划和涉及国家安全、社会安定等方面的重大选题报国务院出版行政主管部门备案的；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（二）音像制品出版、制作、复制、批发、零售单位变更名称、地址、法定代表人或者主要负责人、业务范围等，未依照本条例规定办理审批、备案手续的；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（三）音像出版单位未在其出版的音像制品及其包装的明显位置标明本条例规定的内容的；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（四）音像出版单位未依照本条例的规定送交样本的；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（五）音像复制单位未依照本条例的规定留存备查的材料的；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（六）从事光盘复制的音像复制单位复制光盘，使用未蚀刻国务院出版行政主管部门核发的激光数码储存片来源识别码的注塑模具的。</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 《复制管理办法》（国家新闻出版广电总局令第3号）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第四十一条 有下列行为之一的，由新闻出版行政部门责令改正，给予警告；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（三）光盘复制单位使用未蚀刻或者未按本办法规定蚀刻SID码的注塑模具复制只读类光盘的。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对光盘复制单位使用未蚀刻或者未按本办法规定蚀刻SID码的注塑模具复制只读类光盘的处罚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对复制单位未履行法定手续复制境外产品的，或者复制的境外产品没有全部运输出境的行政检查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（四）复制单位未履行法定手续复制境外产品的，或者复制的境外产品没有全部运输出境的。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对复制单位未履行法定手续复制境外产品的，或者复制的境外产品没有全部运输出境的处罚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对没有建立承印验证制度、承印登记制度、印刷品保管制度、印刷品交付制度、印刷活动残次品销毁制度等的行政检查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第三十九条　印刷业经营者有下列行为之一的，由县级以上地方人民政府出版行政部门、公安部门依据法定职权责令改正，给予警告；情节严重的，责令停业整顿或者由原发证机关吊销许可证：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（一）没有建立承印验证制度、承印登记制度、印刷品保管制度、印刷品交付制度、印刷活动残次品销毁制度等的；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对没有建立承印验证制度、承印登记制度、印刷品保管制度、印刷品交付制度、印刷活动残次品销毁制度等的处罚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对出售、出租、出借或者以其他形式转让印刷经营许可证的行政检查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（三）出售、出租、出借或者以其他形式转让印刷经营许可证的。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对出售、出租、出借或者以其他形式转让印刷经营许可证的处罚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对因合并、分立而设立新的印刷业经营者，未按照规定办理手续的行政检查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（二）因合并、分立而设立新的印刷业经营者，未依照本条例的规定办理手续的</w:t>
            </w:r>
            <w:r>
              <w:rPr>
                <w:rFonts w:hint="eastAsia" w:ascii="Times New Roman" w:hAnsi="Times New Roman"/>
                <w:color w:val="auto"/>
                <w:sz w:val="18"/>
                <w:szCs w:val="18"/>
                <w:highlight w:val="none"/>
              </w:rPr>
              <w:t>；</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对因合并、分立而设立新的印刷业经营者，未按照规定办理手续的处罚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对张贴和散发有法律、法规禁止内容的或者有欺诈性文字的征订单、广告和宣传画的行政检查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w:t>
            </w:r>
            <w:r>
              <w:rPr>
                <w:rFonts w:hint="eastAsia" w:ascii="Times New Roman" w:hAnsi="Times New Roman"/>
                <w:b/>
                <w:bCs/>
                <w:color w:val="auto"/>
                <w:sz w:val="18"/>
                <w:szCs w:val="18"/>
                <w:highlight w:val="none"/>
              </w:rPr>
              <w:t>七</w:t>
            </w:r>
            <w:r>
              <w:rPr>
                <w:rFonts w:ascii="Times New Roman" w:hAnsi="Times New Roman"/>
                <w:color w:val="auto"/>
                <w:sz w:val="18"/>
                <w:szCs w:val="18"/>
                <w:highlight w:val="none"/>
              </w:rPr>
              <w:t xml:space="preserve">条 违反本规定，有下列行为之一的，由新闻出版行政部门责令停止违法行为，予以警告，并处3万元以下罚款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（三）张贴和散发有法律、法规禁止内容的或者有欺诈性文字的征订单、广告和宣传画的；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对张贴和散发有法律、法规禁止内容的或者有欺诈性文字的征订单、广告和宣传画的处罚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对超出新闻出版行政部门核准的经营范围经营的行政检查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w:t>
            </w:r>
            <w:r>
              <w:rPr>
                <w:rFonts w:hint="eastAsia" w:ascii="Times New Roman" w:hAnsi="Times New Roman"/>
                <w:b/>
                <w:bCs/>
                <w:color w:val="auto"/>
                <w:sz w:val="18"/>
                <w:szCs w:val="18"/>
                <w:highlight w:val="none"/>
              </w:rPr>
              <w:t>七</w:t>
            </w:r>
            <w:r>
              <w:rPr>
                <w:rFonts w:ascii="Times New Roman" w:hAnsi="Times New Roman"/>
                <w:color w:val="auto"/>
                <w:sz w:val="18"/>
                <w:szCs w:val="18"/>
                <w:highlight w:val="none"/>
              </w:rPr>
              <w:t xml:space="preserve">条 违反本规定，有下列行为之一的，由新闻出版行政部门责令停止违法行为，予以警告，并处3万元以下罚款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（二）超出新闻出版行政部门核准的经营范围经营的；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320232040000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对超出新闻出版行政部门核准的经营范围经营的处罚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对未能提供近两年的出版物发行进销货清单等有关非财务票据的行政检查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（一）未能提供近两年的出版物发行进销货清单等有关非财务票据或者清单、票据未按规定载明有关内容的；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320232039000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对未能提供近两年的出版物发行进销货清单等有关非财务票据的处罚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对违反出版物印刷经营活动规定的行政检查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第四十条　从事出版物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（一）接受他人委托印刷出版物，未依照本条例的规定验证印刷委托书、有关证明或者准印证，或者未将印刷委托书报出版行政部门备案的；</w:t>
            </w:r>
          </w:p>
          <w:p>
            <w:pPr>
              <w:rPr>
                <w:rFonts w:ascii="Times New Roman" w:hAnsi="Times New Roman"/>
                <w:color w:val="auto"/>
                <w:sz w:val="18"/>
                <w:szCs w:val="18"/>
                <w:highlight w:val="none"/>
              </w:rPr>
            </w:pPr>
            <w:r>
              <w:rPr>
                <w:rFonts w:ascii="Times New Roman" w:hAnsi="Times New Roman"/>
                <w:color w:val="auto"/>
                <w:sz w:val="18"/>
                <w:szCs w:val="18"/>
                <w:highlight w:val="none"/>
              </w:rPr>
              <w:t>（二）征订、销售出版物的；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（三）未经批准，接受委托印刷境外出版物的，或者未将印刷的境外出版物全部运输出境的。</w:t>
            </w:r>
          </w:p>
          <w:p>
            <w:pPr>
              <w:rPr>
                <w:rFonts w:ascii="Times New Roman" w:hAnsi="Times New Roman"/>
                <w:color w:val="auto"/>
                <w:sz w:val="18"/>
                <w:szCs w:val="18"/>
                <w:highlight w:val="none"/>
              </w:rPr>
            </w:pPr>
            <w:r>
              <w:rPr>
                <w:rFonts w:ascii="Times New Roman" w:hAnsi="Times New Roman"/>
                <w:color w:val="auto"/>
                <w:sz w:val="18"/>
                <w:szCs w:val="18"/>
                <w:highlight w:val="none"/>
              </w:rPr>
              <w:t>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视情形限制开展相关生产经营活动、责令停业整顿，或者由原发证机关降低相关资质等级直至吊销许可证；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（一）假冒或者盗用他人名义，印刷出版物的；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（二）盗印他人出版物的；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（三）非法加印或者销售受委托印刷的出版物的；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（四）擅自将出版单位委托印刷的出版物纸型及印刷底片等出售、出租、出借或者以其他形式转让的。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320232037000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对违反出版物印刷经营活动规定的处罚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对在印刷经营活动中发现违法犯罪行为没有及时向公安部门或者出版行政部门报告的行政检查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第三十九条　印刷业经营者有下列行为之一的，由县级以上地方人民政府出版行政部门、公安部门依据法定职权责令改正，给予警告；情节严重的，责令停业整顿或者由原发证机关吊销许可证：</w:t>
            </w:r>
          </w:p>
          <w:p>
            <w:pPr>
              <w:ind w:firstLine="180" w:firstLineChars="100"/>
              <w:rPr>
                <w:rFonts w:ascii="Times New Roman" w:hAnsi="Times New Roman"/>
                <w:color w:val="auto"/>
                <w:sz w:val="18"/>
                <w:szCs w:val="18"/>
                <w:highlight w:val="none"/>
              </w:rPr>
            </w:pPr>
            <w:r>
              <w:rPr>
                <w:rFonts w:ascii="Times New Roman" w:hAnsi="Times New Roman"/>
                <w:color w:val="auto"/>
                <w:sz w:val="18"/>
                <w:szCs w:val="18"/>
                <w:highlight w:val="none"/>
              </w:rPr>
              <w:t>（二）在印刷经营活动中发现违法犯罪行为没有及时向公安部门或者出版行政部门报告的；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320232036000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对在印刷经营活动中发现违法犯罪行为没有及时向公安部门或者出版行政部门报告的处罚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出版单位未按规定送交出版物的样本，印刷或复制单位未按规定留存备查材料的行政检查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第六十七条  有下列行为之一的，由出版行政主管部门责令改正，给予警告；情节严重的，责令限期停业整顿或者由原发证机关吊销许可证：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（三）出版单位未依照本条例的规定送交出版物的样本的；（四）印刷或者复制单位未依照本条例的规定留存备查的材料的；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第三十九条　印刷业经营者有下列行为之一的，由县级以上地方人民政府出版行政部门、公安部门依据法定职权责令改正，给予警告；情节严重的，责令停业整顿或者由原发证机关吊销许可证：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第四十四条 有下列行为之一的，由出版行政主管部门责令改正，给予警告；情节严重的，并责令停业整顿或者由原发证机关吊销许可证：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（四）音像出版单位未依照本条例的规定送交样本的；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（五）音像复制单位未依照本条例的规定留存备查的材料的；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【规章】《复制管理办法》（国家新闻出版广电总局令第3号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第四十一条 有下列行为之一的，由新闻出版行政部门责令改正，给予警告；情节严重的，并责令停业整顿或者由新闻出版总署吊销其复制经营许可证：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（二）复制单位未依照本办法的规定留存备查的材料的；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（三）光盘复制单位未按本办法第二十条规定报送样盘的；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报纸出版单位有下列行为之一的，依照《出版管理条例》第六十七条处罚：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（三）报纸出版单位未依照本规定缴送报纸样本的。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第六十条  期刊出版单位有下列行为之一的，依照《出版管理条例》第六十七条处罚：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（四）期刊出版单位未依照本规定缴送样刊的。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第五十条　图书出版单位有下列行为之一的，由新闻出版总署或者省、自治区、直辖市新闻出版行政部门依照《出版管理条例》第六十一条处罚：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（四）未按规定送交样书的。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320232030000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出版单位未按规定送交出版物的样本，印刷或复制单位未按规定留存备查材料的处罚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对擅自从事地图出版活动或者超越经批准的地图出版范围出版地图的行政检查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【行政法规】《中华人民共和国地图编制出版管理条例》（国务院令第180号）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320232022000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对擅自从事地图出版活动或者超越经批准的地图出版范围出版地图的处罚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对音像电子出版单位未在其出版的音像制品及其包装的明显位置标明规定内容的行政检查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180" w:firstLineChars="100"/>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第四十四条　有下列行为之一的，由出版行政主管部门责令改正，给予警告；情节严重的，并责令停业整顿或者由原发证机关吊销许可证：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（三）音像出版单位未在其出版的音像制品及其包装的明显位置标明本条例规定的内容的；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320232012000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对音像电子出版单位未在其出版的音像制品及其包装的明显位置标明规定内容的处罚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对音像音制作音像复制单位未按规定验证音像出版单位的委托书、有关证明的行政检查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（四）音像制作单位、音像复制单位未依照本条例的规定验证音像出版单位的委托书、有关证明的；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320232010000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对音像音制作音像复制单位未按规定验证音像出版单位的委托书、有关证明的处罚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对音像电子出版单位出版未经国家出版行政主管部门批准擅自进口音像制品的行政检查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（三）音像出版单位出版未经国务院出版行政主管部门批准擅自进口的音像制品的；</w:t>
            </w:r>
            <w:r>
              <w:rPr>
                <w:rFonts w:hint="eastAsia" w:ascii="Times New Roman" w:hAnsi="Times New Roman"/>
                <w:color w:val="auto"/>
                <w:sz w:val="18"/>
                <w:szCs w:val="18"/>
                <w:highlight w:val="none"/>
              </w:rPr>
              <w:br w:type="textWrapping"/>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320232009000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对音像电子出版单位出版未经国家出版行政主管部门批准擅自进口音像制品的处罚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对音像出版单位委托未取得《音像制品制作许可证》、《复制经营许可证》的单位制作、复制音像制品的行政检查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（二）音像出版单位委托未取得《音像制品制作许可证》的单位制作音像制品，或者委托未取得《复制经营许可证》的单位复制音像制品的；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320232008000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对音像出版单位委托未取得《音像制品制作许可证》、《复制经营许可证》的单位制作、复制音像制品的处罚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对擅自改建、拆除电影院或者放映设施的行政检查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未经批准，擅自改建、拆除电影院或者放映设施的，由县级以上地方人民政府电影行政部门责令限期恢复电影院或者放映设施的原状，给予警告，对负有责任的主管人员和其他直接责任人员依法给予纪律处分。</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对擅自改建、拆除电影院或者放映设施的处罚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对未按照规定的时间比例放映电影片，或者不执行国务院广播电影电视行政部门停止发行、放映决定的行政检查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（六）未按照规定的时间比例放映电影片，或者不执行国务院广播电影电视行政部门停止发行、放映决定的。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对未按照规定的时间比例放映电影片，或者不执行国务院广播电影电视行政部门停止发行、放映决定的处罚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对利用电影资料片从事或者变相从事经营性的发行、放映活动的行政检查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（五）利用电影资料片从事或者变相从事经营性的发行、放映活动的。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对利用电影资料片从事或者变相从事经营性的发行、放映活动的处罚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对洗印加工未取得《摄制电影许可证》、《摄制电影片许可证（单片）》的单位摄制的电影底片、样片、数字中间片，或者洗印加工未取得《电影片公映许可证》的电影片拷贝、数字母版、发行版的行政检查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（三）洗印加工未取得《摄制电影许可证》、《摄制电影片许可证（单片）》的单位摄制的电影底片、样片，或者洗印加工未取得《电影片公映许可证》的电影片拷贝的。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对洗印加工未取得《摄制电影许可证》、《摄制电影片许可证（单片）》的单位摄制的电影底片、样片、数字中间片，或者洗印加工未取得《电影片公映许可证》的电影片拷贝、数字母版、发行版的处罚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对未经批准，擅自与境外组织或者个人合作摄制电影的行政检查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 有下列行为之一的，由电影行政部门责令停止违法行为，没收违法经营的电影片和违法所得；违法所得5万元以上的，并处违法所得5倍以上10倍以下的罚款；没有违法所得或者违法所得不足5万元的，并处10万元以上30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（一）未经批准，擅自与境外组织或者个人合作摄制电影，或者擅自到境外从事电影摄制活动的。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对未经批准，擅自与境外组织或者个人合作摄制电影的处罚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对出口、发行、放映未取得《电影片公映许可证》的电影片的行政检查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第五十八条 出口、发行、放映未取得《电影片公映许可证》的电影片的，由电影行政部门责令停止违法行为，没收违法经营的电影片和违法所得；违法所得5万元以上的，并处违法所得10倍以上15倍以下的罚款；没有违法所得或者违法所得不足5万元的，并处20万元以上50万元以下的罚款；情节严重的，并责令停业整顿或者由原发证机关吊销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对出口、发行、放映未取得《电影片公映许可证》的电影片的处罚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对摄制含有禁止内容的电影片，或者洗印加工、进口、发行、放映明知或者应知含有禁止内容的电影片的行政检查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电影业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 《电影管理条例》（国务院令第342号）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第五十六条 摄制含有本条例第二十五条禁止内容的电影片，或者洗印加工、进口、发行、放映明知或者应知含有本条例第二十五条禁止内容的电影片的，依照刑法有关规定，依法追究刑事责任；尚不够刑事处罚的，由电影行政部门责令停业整顿，没收违法经营的电影片和违法所得；违法所得5万元以上的，并处违法所得5倍以上10倍以下的罚款；没有违法所得或者违法所得不足5万元的，并处20万元以上50万元以下的罚款；情节严重的，并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第二十五条 电影片禁止载有下列内容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（一）反对宪法确定的基本原则的；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（二）危害国家统一、主权和领土完整的；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（三）泄露国家秘密、危害国家安全或者损害国家荣誉和利益的；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（四）煽动民族仇恨、民族歧视，破坏民族团结，或者侵害民族风俗、习惯的；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（五）宣扬邪教、迷信的；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（六）扰乱社会秩序，破坏社会稳定的；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（七）宣扬淫秽、赌博、暴力或者教唆犯罪的；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（八）侮辱或者诽谤他人，侵害他人合法权益的；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（九）危害社会公德或者民族优秀文化传统的；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（十）有法律、行政法规和国家规定禁止的其他内容的。电影技术质量应当符合国家标准。</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320222483000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对摄制含有禁止内容的电影片，或者洗印加工、进口、发行、放映明知或者应知含有禁止内容的电影片的处罚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对各类经济技术贸易展览会、展销会、博览会、交易会、展示会等活动中，侵犯著作权及相关权利的行政检查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会展业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【规章】《展会知识产权保护办法》（商务部、国家工商总局、国家版权局、国家知识产权局令第1号）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第二十八条　对侵犯著作权及相关权利的处理请求，地方著作权行政管理部门认定侵权成立的，应当根据著作权法第四十七条的规定进行处罚，没收、销毁侵权展品及介绍侵权展品的宣传材料，更换介绍展出项目的展板。</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320222295000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对各类经济技术贸易展览会、展销会、博览会、交易会、展示会等活动中，侵犯著作权及相关权利的处罚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对损害公共利益的侵权盗版行为的行政检查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【法律】《中华人民共和国著作权法》（</w:t>
            </w:r>
            <w:r>
              <w:rPr>
                <w:rFonts w:ascii="Times New Roman" w:hAnsi="Times New Roman"/>
                <w:color w:val="auto"/>
                <w:sz w:val="18"/>
                <w:szCs w:val="18"/>
                <w:highlight w:val="none"/>
              </w:rPr>
              <w:t>主席令第62号</w:t>
            </w:r>
            <w:r>
              <w:rPr>
                <w:rFonts w:hint="eastAsia" w:ascii="Times New Roman" w:hAnsi="Times New Roman"/>
                <w:color w:val="auto"/>
                <w:sz w:val="18"/>
                <w:szCs w:val="18"/>
                <w:highlight w:val="none"/>
              </w:rPr>
              <w:t xml:space="preserve">）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第五十三条　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（一）未经著作权人许可，复制、发行、表演、放映、广播、汇编、通过信息网络向公众传播其作品的，本法另有规定的除外；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（二）出版他人享有专有出版权的图书的；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（三）未经表演者许可，复制、发行录有其表演的录音录像制品，或者通过信息网络向公众传播其表演的，本法另有规定的除外；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（四）未经录音录像制作者许可，复制、发行、通过信息网络向公众传播其制作的录音录像制品的，本法另有规定的除外；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（五）未经许可，播放、复制或者通过信息网络向公众传播广播、电视的，本法另有规定的除外；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（八）制作、出售假冒他人署名的作品的。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【行政法规】《计算机软件保护条例》</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国务院令第</w:t>
            </w:r>
            <w:r>
              <w:rPr>
                <w:rFonts w:ascii="Times New Roman" w:hAnsi="Times New Roman"/>
                <w:color w:val="auto"/>
                <w:sz w:val="18"/>
                <w:szCs w:val="18"/>
                <w:highlight w:val="none"/>
              </w:rPr>
              <w:t>632</w:t>
            </w:r>
            <w:r>
              <w:rPr>
                <w:rFonts w:hint="eastAsia" w:ascii="Times New Roman" w:hAnsi="Times New Roman"/>
                <w:color w:val="auto"/>
                <w:sz w:val="18"/>
                <w:szCs w:val="18"/>
                <w:highlight w:val="none"/>
              </w:rPr>
              <w:t>号修订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hint="eastAsia" w:ascii="Times New Roman" w:hAnsi="Times New Roman"/>
                <w:color w:val="auto"/>
                <w:sz w:val="18"/>
                <w:szCs w:val="18"/>
                <w:highlight w:val="none"/>
              </w:rPr>
              <w:t>第二十四条除《中华人民共和国著作权法》、本条例或者其他法律、行政法规另有规定外，未经软件著作权人许可，有下列侵权行为的，应当根据情况，承担停止侵害、消除影响、赔礼道歉、赔偿损失等民事责任；同时损害社会公共利益的，由著作权行政管理部门责令停止侵权行为，没收违法所得，没收、销毁侵权复制品，可以并处罚款；情节严重的，著作权行政管理部门并可以没收主要用于制作侵权复制品的材料、工具、设备等；触犯刑律的，依照刑法关于侵犯著作权罪、销售侵权复制品罪的规定，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一</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复制或者部分复制著作权人的软件的；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二</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向公众发行、出租、通过信息网络传播著作权人的软件的；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三</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故意避开或者破坏著作权人为保护其软件著作权而采取的技术措施的；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四</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故意删除或者改变软件权利管理电子信息的；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五</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转让或者许可他人行使著作权人的软件著作权的。有前款第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一</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项或者第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二</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项行为的，可以并处每件</w:t>
            </w:r>
            <w:r>
              <w:rPr>
                <w:rFonts w:ascii="Times New Roman" w:hAnsi="Times New Roman"/>
                <w:color w:val="auto"/>
                <w:sz w:val="18"/>
                <w:szCs w:val="18"/>
                <w:highlight w:val="none"/>
              </w:rPr>
              <w:t>100</w:t>
            </w:r>
            <w:r>
              <w:rPr>
                <w:rFonts w:hint="eastAsia" w:ascii="Times New Roman" w:hAnsi="Times New Roman"/>
                <w:color w:val="auto"/>
                <w:sz w:val="18"/>
                <w:szCs w:val="18"/>
                <w:highlight w:val="none"/>
              </w:rPr>
              <w:t>元或者货值金额</w:t>
            </w:r>
            <w:r>
              <w:rPr>
                <w:rFonts w:ascii="Times New Roman" w:hAnsi="Times New Roman"/>
                <w:color w:val="auto"/>
                <w:sz w:val="18"/>
                <w:szCs w:val="18"/>
                <w:highlight w:val="none"/>
              </w:rPr>
              <w:t>1</w:t>
            </w:r>
            <w:r>
              <w:rPr>
                <w:rFonts w:hint="eastAsia" w:ascii="Times New Roman" w:hAnsi="Times New Roman"/>
                <w:color w:val="auto"/>
                <w:sz w:val="18"/>
                <w:szCs w:val="18"/>
                <w:highlight w:val="none"/>
              </w:rPr>
              <w:t>倍以上</w:t>
            </w:r>
            <w:r>
              <w:rPr>
                <w:rFonts w:ascii="Times New Roman" w:hAnsi="Times New Roman"/>
                <w:color w:val="auto"/>
                <w:sz w:val="18"/>
                <w:szCs w:val="18"/>
                <w:highlight w:val="none"/>
              </w:rPr>
              <w:t>5</w:t>
            </w:r>
            <w:r>
              <w:rPr>
                <w:rFonts w:hint="eastAsia" w:ascii="Times New Roman" w:hAnsi="Times New Roman"/>
                <w:color w:val="auto"/>
                <w:sz w:val="18"/>
                <w:szCs w:val="18"/>
                <w:highlight w:val="none"/>
              </w:rPr>
              <w:t>倍以下的罚款；有前款第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三</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四</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项或者第</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五</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项行为的，可以并处</w:t>
            </w:r>
            <w:r>
              <w:rPr>
                <w:rFonts w:ascii="Times New Roman" w:hAnsi="Times New Roman"/>
                <w:color w:val="auto"/>
                <w:sz w:val="18"/>
                <w:szCs w:val="18"/>
                <w:highlight w:val="none"/>
              </w:rPr>
              <w:t>20</w:t>
            </w:r>
            <w:r>
              <w:rPr>
                <w:rFonts w:hint="eastAsia" w:ascii="Times New Roman" w:hAnsi="Times New Roman"/>
                <w:color w:val="auto"/>
                <w:sz w:val="18"/>
                <w:szCs w:val="18"/>
                <w:highlight w:val="none"/>
              </w:rPr>
              <w:t>万元以下的罚款。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320222290000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对损害公共利益的侵权盗版行为的处罚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对期刊出版单位出版内部发行的期刊在社会上公开发行陈列的行政检查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numPr>
                <w:ilvl w:val="0"/>
                <w:numId w:val="7"/>
              </w:numPr>
              <w:spacing w:after="123"/>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第六十一条　期刊出版单位违反本规定第四条第二款的，依照新闻出版总署《</w:t>
            </w:r>
            <w:r>
              <w:rPr>
                <w:color w:val="auto"/>
                <w:highlight w:val="none"/>
              </w:rPr>
              <w:fldChar w:fldCharType="begin"/>
            </w:r>
            <w:r>
              <w:rPr>
                <w:color w:val="auto"/>
                <w:highlight w:val="none"/>
              </w:rPr>
              <w:instrText xml:space="preserve"> HYPERLINK "https://www.pkulaw.com/chl/68356282aad2f40abdfb.html?way=textSlc" \t "_blank" </w:instrText>
            </w:r>
            <w:r>
              <w:rPr>
                <w:color w:val="auto"/>
                <w:highlight w:val="none"/>
              </w:rPr>
              <w:fldChar w:fldCharType="separate"/>
            </w:r>
            <w:r>
              <w:rPr>
                <w:rFonts w:ascii="Times New Roman" w:hAnsi="Times New Roman"/>
                <w:color w:val="auto"/>
                <w:sz w:val="18"/>
                <w:szCs w:val="18"/>
                <w:highlight w:val="none"/>
              </w:rPr>
              <w:t>出版物市场管理规定</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"https://www.pkulaw.com/chl/68356282aad2f40abdfb.html?way=textSlc" \l "tiao_48" \t "_blank" </w:instrText>
            </w:r>
            <w:r>
              <w:rPr>
                <w:color w:val="auto"/>
                <w:highlight w:val="none"/>
              </w:rPr>
              <w:fldChar w:fldCharType="separate"/>
            </w:r>
            <w:r>
              <w:rPr>
                <w:rFonts w:ascii="Times New Roman" w:hAnsi="Times New Roman"/>
                <w:color w:val="auto"/>
                <w:sz w:val="18"/>
                <w:szCs w:val="18"/>
                <w:highlight w:val="none"/>
              </w:rPr>
              <w:t>四十八条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numPr>
                <w:ilvl w:val="0"/>
                <w:numId w:val="7"/>
              </w:numPr>
              <w:spacing w:after="123"/>
              <w:ind w:left="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第四条</w:t>
            </w:r>
            <w:r>
              <w:rPr>
                <w:rFonts w:hint="eastAsia" w:ascii="Times New Roman" w:hAnsi="Times New Roman"/>
                <w:color w:val="auto"/>
                <w:sz w:val="18"/>
                <w:szCs w:val="18"/>
                <w:highlight w:val="none"/>
              </w:rPr>
              <w:t>第二款</w:t>
            </w:r>
            <w:r>
              <w:rPr>
                <w:rFonts w:ascii="Times New Roman" w:hAnsi="Times New Roman"/>
                <w:color w:val="auto"/>
                <w:sz w:val="18"/>
                <w:szCs w:val="18"/>
                <w:highlight w:val="none"/>
              </w:rPr>
              <w:t>　内部发行的期刊只能在境内按指定范围发行，不得在社会上公开发行、陈列。</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（一）未能提供近两年的出版物发行进销货清单等有关非财务票据或者清单、票据未按规定载明有关内容的；</w:t>
            </w:r>
          </w:p>
          <w:p>
            <w:pPr>
              <w:rPr>
                <w:rFonts w:ascii="Times New Roman" w:hAnsi="Times New Roman"/>
                <w:color w:val="auto"/>
                <w:sz w:val="18"/>
                <w:szCs w:val="18"/>
                <w:highlight w:val="none"/>
              </w:rPr>
            </w:pPr>
            <w:r>
              <w:rPr>
                <w:rFonts w:ascii="Times New Roman" w:hAnsi="Times New Roman"/>
                <w:color w:val="auto"/>
                <w:sz w:val="18"/>
                <w:szCs w:val="18"/>
                <w:highlight w:val="none"/>
              </w:rPr>
              <w:t>　　（二）超出出版行政主管部门核准的经营范围经营的；</w:t>
            </w:r>
          </w:p>
          <w:p>
            <w:pPr>
              <w:rPr>
                <w:rFonts w:ascii="Times New Roman" w:hAnsi="Times New Roman"/>
                <w:color w:val="auto"/>
                <w:sz w:val="18"/>
                <w:szCs w:val="18"/>
                <w:highlight w:val="none"/>
              </w:rPr>
            </w:pPr>
            <w:r>
              <w:rPr>
                <w:rFonts w:ascii="Times New Roman" w:hAnsi="Times New Roman"/>
                <w:color w:val="auto"/>
                <w:sz w:val="18"/>
                <w:szCs w:val="18"/>
                <w:highlight w:val="none"/>
              </w:rPr>
              <w:t>　　（三）张贴、散发、登载有法律、法规禁止内容的或者有欺诈性文字、与事实不符的征订单、广告和宣传画的；</w:t>
            </w:r>
          </w:p>
          <w:p>
            <w:pPr>
              <w:rPr>
                <w:rFonts w:ascii="Times New Roman" w:hAnsi="Times New Roman"/>
                <w:color w:val="auto"/>
                <w:sz w:val="18"/>
                <w:szCs w:val="18"/>
                <w:highlight w:val="none"/>
              </w:rPr>
            </w:pPr>
            <w:r>
              <w:rPr>
                <w:rFonts w:ascii="Times New Roman" w:hAnsi="Times New Roman"/>
                <w:color w:val="auto"/>
                <w:sz w:val="18"/>
                <w:szCs w:val="18"/>
                <w:highlight w:val="none"/>
              </w:rPr>
              <w:t>　　（四）擅自更改出版物版权页的；</w:t>
            </w:r>
          </w:p>
          <w:p>
            <w:pPr>
              <w:rPr>
                <w:rFonts w:ascii="Times New Roman" w:hAnsi="Times New Roman"/>
                <w:color w:val="auto"/>
                <w:sz w:val="18"/>
                <w:szCs w:val="18"/>
                <w:highlight w:val="none"/>
              </w:rPr>
            </w:pPr>
            <w:r>
              <w:rPr>
                <w:rFonts w:ascii="Times New Roman" w:hAnsi="Times New Roman"/>
                <w:color w:val="auto"/>
                <w:sz w:val="18"/>
                <w:szCs w:val="18"/>
                <w:highlight w:val="none"/>
              </w:rPr>
              <w:t>　　（五）出版物经营许可证未在经营场所明显处张挂或者未在网页醒目位置公开出版物经营许可证和营业执照登载的有关信息或者链接标识的；</w:t>
            </w:r>
          </w:p>
          <w:p>
            <w:pPr>
              <w:rPr>
                <w:rFonts w:ascii="Times New Roman" w:hAnsi="Times New Roman"/>
                <w:color w:val="auto"/>
                <w:sz w:val="18"/>
                <w:szCs w:val="18"/>
                <w:highlight w:val="none"/>
              </w:rPr>
            </w:pPr>
            <w:r>
              <w:rPr>
                <w:rFonts w:ascii="Times New Roman" w:hAnsi="Times New Roman"/>
                <w:color w:val="auto"/>
                <w:sz w:val="18"/>
                <w:szCs w:val="18"/>
                <w:highlight w:val="none"/>
              </w:rPr>
              <w:t>　　（六）出售、出借、出租、转让或者擅自涂改、变造出版物经营许可证的；</w:t>
            </w:r>
          </w:p>
          <w:p>
            <w:pPr>
              <w:rPr>
                <w:rFonts w:ascii="Times New Roman" w:hAnsi="Times New Roman"/>
                <w:color w:val="auto"/>
                <w:sz w:val="18"/>
                <w:szCs w:val="18"/>
                <w:highlight w:val="none"/>
              </w:rPr>
            </w:pPr>
            <w:r>
              <w:rPr>
                <w:rFonts w:ascii="Times New Roman" w:hAnsi="Times New Roman"/>
                <w:color w:val="auto"/>
                <w:sz w:val="18"/>
                <w:szCs w:val="18"/>
                <w:highlight w:val="none"/>
              </w:rPr>
              <w:t>　　（七）公开宣传、陈列、展示、征订、销售或者面向社会公众发送规定应由内部发行的出版物的；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　　（八）委托无出版物批发、零售资质的单位或者个人销售出版物或者代理出版物销售业务的；</w:t>
            </w:r>
          </w:p>
          <w:p>
            <w:pPr>
              <w:rPr>
                <w:rFonts w:ascii="Times New Roman" w:hAnsi="Times New Roman"/>
                <w:color w:val="auto"/>
                <w:sz w:val="18"/>
                <w:szCs w:val="18"/>
                <w:highlight w:val="none"/>
              </w:rPr>
            </w:pPr>
            <w:r>
              <w:rPr>
                <w:rFonts w:ascii="Times New Roman" w:hAnsi="Times New Roman"/>
                <w:color w:val="auto"/>
                <w:sz w:val="18"/>
                <w:szCs w:val="18"/>
                <w:highlight w:val="none"/>
              </w:rPr>
              <w:t>　　（九）未从依法取得出版物批发、零售资质的出版发行单位进货的；</w:t>
            </w:r>
          </w:p>
          <w:p>
            <w:pPr>
              <w:rPr>
                <w:rFonts w:ascii="Times New Roman" w:hAnsi="Times New Roman"/>
                <w:color w:val="auto"/>
                <w:sz w:val="18"/>
                <w:szCs w:val="18"/>
                <w:highlight w:val="none"/>
              </w:rPr>
            </w:pPr>
            <w:r>
              <w:rPr>
                <w:rFonts w:ascii="Times New Roman" w:hAnsi="Times New Roman"/>
                <w:color w:val="auto"/>
                <w:sz w:val="18"/>
                <w:szCs w:val="18"/>
                <w:highlight w:val="none"/>
              </w:rPr>
              <w:t>　　（十）提供出版物网络交易平台服务的经营者未按本规定履行有关审查及管理责任的；</w:t>
            </w:r>
          </w:p>
          <w:p>
            <w:pPr>
              <w:rPr>
                <w:rFonts w:ascii="Times New Roman" w:hAnsi="Times New Roman"/>
                <w:color w:val="auto"/>
                <w:sz w:val="18"/>
                <w:szCs w:val="18"/>
                <w:highlight w:val="none"/>
              </w:rPr>
            </w:pPr>
            <w:r>
              <w:rPr>
                <w:rFonts w:ascii="Times New Roman" w:hAnsi="Times New Roman"/>
                <w:color w:val="auto"/>
                <w:sz w:val="18"/>
                <w:szCs w:val="18"/>
                <w:highlight w:val="none"/>
              </w:rPr>
              <w:t>　　（十一）应按本规定进行备案而未备案的；</w:t>
            </w:r>
          </w:p>
          <w:p>
            <w:pPr>
              <w:rPr>
                <w:rFonts w:ascii="Arial" w:hAnsi="Arial" w:cs="Arial"/>
                <w:color w:val="auto"/>
                <w:highlight w:val="none"/>
              </w:rPr>
            </w:pPr>
            <w:r>
              <w:rPr>
                <w:rFonts w:ascii="Times New Roman" w:hAnsi="Times New Roman"/>
                <w:color w:val="auto"/>
                <w:sz w:val="18"/>
                <w:szCs w:val="18"/>
                <w:highlight w:val="none"/>
              </w:rPr>
              <w:t>　　（十二）不按规定接受年度核验的。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320222278000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对期刊出版单位出版内部发行的期刊在社会上公开发行陈列的处罚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对社会组织或个人以新闻采访为名开展各类活动或者谋取利益的行政检查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社会组织或者个人有以下行为之一的，由新闻出版行政部门联合有关部门共同查处，没收违法所得</w:t>
            </w:r>
            <w:r>
              <w:rPr>
                <w:rFonts w:ascii="仿宋" w:hAnsi="仿宋" w:eastAsia="仿宋" w:cs="仿宋"/>
                <w:color w:val="auto"/>
                <w:sz w:val="28"/>
                <w:szCs w:val="28"/>
                <w:highlight w:val="none"/>
                <w:shd w:val="clear" w:color="auto" w:fill="FFFFFF"/>
              </w:rPr>
              <w:t>，</w:t>
            </w:r>
            <w:r>
              <w:rPr>
                <w:rFonts w:ascii="Times New Roman" w:hAnsi="Times New Roman"/>
                <w:color w:val="auto"/>
                <w:sz w:val="18"/>
                <w:szCs w:val="18"/>
                <w:highlight w:val="none"/>
              </w:rPr>
              <w:t xml:space="preserve">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（三）以新闻采访为名开展各类活动或者谋取利益的。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320222267000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对社会组织或个人以新闻采访为名开展各类活动或者谋取利益的处罚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对社会组织或个人擅自制作、仿制</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发放、销售新闻记者证或者擅自制作、发放、销售采访证件的行政检查。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社会组织或者个人有以下行为之一的，由新闻出版行政部门联合有关部门共同查处，没收违法所得，给予警告，并处3万元以下罚款，构成犯罪的，依法追究刑事责任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（一）擅自制作、仿制、发放、销售新闻记者证或者擅自制作、发放、销售采访证件的； </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320222266000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对社会组织或个人擅自制作、仿制发放、销售新闻记者证或者擅自制作、发放、销售采访证件的处罚。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对社会组织或个人假借新闻机构、假冒新闻记者从事新闻采访活动的行政检查。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【规章】《新闻记者证管理办法》（新闻总署令第44号）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第三十七条社会组织或者个人有以下行为之一的，由新闻出版行政部门联合有关部门共同查处，没收违法所得，给予警告，并处3万元以下罚款，构成犯罪的，依法追究刑事责任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（二）假借新闻机构、假冒新闻记者从事新闻采访活动的；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320222265000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对社会组织或个人假借新闻机构、假冒新闻记者从事新闻采访活动的处罚。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对违反其他印刷品印刷经营活动规定的行政检查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第四十二条　从事其他印刷品印刷经营活动的企业和个人有下列行为之一的，由县级以上地方人民政府出版行政部门给予警告，没收印刷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（一）接受委托印刷其他印刷品，未依照本条例的规定验证有关证明的；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（二）擅自将接受委托印刷的其他印刷品再委托他人印刷的；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（三）将委托印刷的其他印刷品的纸型及印刷底片出售、出租、出借或者以其他形式转让的；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（四）非法加印或者销售委托印刷的其他印刷品的；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（五）接受委托印刷境外其他印刷品未依照本条例的规定向出版行政部门备案的，或者未将印刷的境外其他印刷品全部运输出境的；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（六）从事其他印刷品印刷经营活动的个人超范围经营的。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伪造、变造学位证书、学历证书等国家机关公文、证件或者企业事业单位、人民团体公文、证件的，或者盗印他人的其他印刷品的，由县级以上地方人民政府出版行政部门给予警告，没收印刷品和违法所得，违法经营额1万元以上的，并处违法经营额5倍以上10倍以下的罚款，违法经营额不足1万元的，并处1万元以上5万元以下的罚款；情节严重的，视情形限制开展相关生产经营活动、责令停业整顿，或者由原发证机关降低相关资质等级直至吊销许可证；构成犯罪的，依法追究刑事责任。</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第四十四条　印刷业经营者违反本条例规定，有下列行为之一的，由县级以上地方人民政府出版行政部门责令改正，给予警告；情节严重的，责令停业整顿或者由原发证机关吊销许可证：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（二）从事其他印刷品印刷经营活动的企业和个人擅自保留其他印刷品的样本、样张的，或者在所保留的样本、样张上未加盖“样本”、“样张”戳记的。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320222250000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对违反其他印刷品印刷经营活动规定的处罚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对违反包装装潢印刷经营活动规定的行政检查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第四十一条　从事包装装潢印刷品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（一）接受委托印刷注册商标标识，未依照本条例的规定验证、核查工商行政管理部门签章的《商标注册证》复印件、注册商标图样或者注册商标使用许可合同复印件的；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接受委托印刷广告宣传品、作为产品包装装潢的印刷品，未依照本条例的规定验证委托印刷单位的营业执照或者个人的居民身份证的，或者接受广告经营者的委托印刷广告宣传品，未验证广告经营资格证明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（三）盗印他人包装装潢印刷品的；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（四）接受委托印刷境外包装装潢印刷品未依照本条例的规定向出版行政部门备案的，或者未将印刷的境外包装装潢印刷品全部运输出境的。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印刷企业接受委托印刷注册商标标识、广告宣传品，违反国家有关注册商标、广告印刷管理规定的，由工商行政管理部门给予警告，没收印刷品和违法所得，违法所得5万元以上的，并处违法所得5倍以上10倍以下的罚款，没有违法所得或者违法所得不足5万元的，并处25万元以下的罚款。</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第四十四条　印刷业经营者违反本条例规定，有下列行为之一的，由县级以上地方人民政府出版行政部门责令改正，给予警告；情节严重的，责令停业整顿或者由原发证机关吊销许可证：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（一）从事包装装潢印刷品印刷经营活动的企业擅自留存委托印刷的包装装潢印刷品的成品、半成品、废品和印板、纸型、印刷底片、原稿等的；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对违反包装装潢印刷经营活动规定的处罚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对违反出版物印刷经营活动规定的行政检查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pStyle w:val="7"/>
              <w:shd w:val="clear" w:color="auto" w:fill="FFFFFF"/>
              <w:spacing w:beforeAutospacing="0" w:afterAutospacing="0" w:line="420" w:lineRule="atLeast"/>
              <w:jc w:val="both"/>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第四十条　从事出版物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(一)接受他人委托印刷出版物，未依照本条例的规定验证印刷委托书、有关证明或者准印证，或者未将印刷委托书报出版行政部门备案的；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(二)征订、销售出版物的；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(三)未经批准，接受委托印刷境外出版物的，或者未将印刷的境外出版物全部运输出境的。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视情形限制开展相关生产经营活动、责令停业整顿，或者由原发证机关降低相关资质等级直至吊销许可证；构成犯罪的，依法追究刑事责任：</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（一）假冒或者盗用他人名义，印刷出版物的；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（二）盗印他人出版物的；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（三）非法加印或者销售受委托印刷的出版物的；</w:t>
            </w:r>
          </w:p>
          <w:p>
            <w:pPr>
              <w:pStyle w:val="7"/>
              <w:shd w:val="clear" w:color="auto" w:fill="FFFFFF"/>
              <w:spacing w:beforeAutospacing="0" w:afterAutospacing="0" w:line="420" w:lineRule="atLeast"/>
              <w:ind w:firstLine="420"/>
              <w:jc w:val="both"/>
              <w:textAlignment w:val="baseline"/>
              <w:rPr>
                <w:rFonts w:ascii="Times New Roman" w:hAnsi="Times New Roman"/>
                <w:color w:val="auto"/>
                <w:sz w:val="18"/>
                <w:szCs w:val="18"/>
                <w:highlight w:val="none"/>
              </w:rPr>
            </w:pPr>
            <w:r>
              <w:rPr>
                <w:rFonts w:hint="eastAsia" w:ascii="Times New Roman" w:hAnsi="Times New Roman"/>
                <w:color w:val="auto"/>
                <w:sz w:val="18"/>
                <w:szCs w:val="18"/>
                <w:highlight w:val="none"/>
              </w:rPr>
              <w:t>（四）擅自将出版单位委托印刷的出版物纸型及印刷底片等出售、出租、出借或者以其他形式转让的。</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对违反出版物印刷经营活动规定的处罚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对在印刷经营活动中发现违法犯罪行为没有及时向公安部门或者出版行政部门报告的行政检查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第三十九条　印刷业经营者有下列行为之一的，由县级以上地方人民政府出版行政部门、公安部门依据法定职权责令改正，给予警告；情节严重的，责令停业整顿或者由原发证机关吊销许可证：</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（二）在印刷经营活动中发现违法犯罪行为没有及时向公安部门或者出版行政部门报告的；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对在印刷经营活动中发现违法犯罪行为没有及时向公安部门或者出版行政部门报告的处罚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对没有建立承印验证制度、承印登记制度、印刷品保管制度、印刷品交付制度、印刷活动残次品销毁制度等的行政检查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第三十九条　印刷业经营者有下列行为之一的，由县级以上地方人民政府出版行政部门、公安部门依据法定职权责令改正，给予警告；情节严重的，责令停业整顿或者由原发证机关吊销许可证：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（一）没有建立承印验证制度、承印登记制度、印刷品保管制度、印刷品交付制度、印刷活动残次品销毁制度等的；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对没有建立承印验证制度、承印登记制度、印刷品保管制度、印刷品交付制度、印刷活动残次品销毁制度等的处罚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对出售、出租、出借或者以其他形式转让印刷经营许可证的行政检查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pStyle w:val="7"/>
              <w:shd w:val="clear" w:color="auto" w:fill="FFFFFF"/>
              <w:spacing w:beforeAutospacing="0" w:afterAutospacing="0" w:line="420" w:lineRule="atLeast"/>
              <w:jc w:val="both"/>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（三）出售、出租、出借或者以其他形式转让印刷经营许可证的。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对出售、出租、出借或者以其他形式转让印刷经营许可证的处罚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对因合并、分立而设立新的印刷业经营者，未按照规定办理手续的行政检查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pStyle w:val="7"/>
              <w:shd w:val="clear" w:color="auto" w:fill="FFFFFF"/>
              <w:spacing w:beforeAutospacing="0" w:afterAutospacing="0" w:line="420" w:lineRule="atLeast"/>
              <w:jc w:val="both"/>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（二）因合并、分立而设立新的印刷业经营者，未依照本条例的规定办理手续的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对因合并、分立而设立新的印刷业经营者，未按照规定办理手续的处罚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对未取得出版行政部门许可，擅自兼营或者变更从事出版物、包装装潢印刷品或者其他印刷品印刷经营活动，或者擅自兼并其他印刷业经营者的行政检查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第三十七条　印刷业经营者违反本条例规定，有下列行为之一的，由县级以上地方人民政府出版行政部门责令停止违法行为，限制开展相关生产经营活动或者责令停业整顿，没收印刷品和违法所得，违法所得5万元以上的，并处违法所得5倍以上10倍以下的罚款，没有违法所得或者违法所得不足5万元的，并处25万元以下的罚款；情节严重的，由原发证机关降低相关资质等级直至吊销许可证；构成犯罪的，依法追究刑事责任：</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（一）未取得出版行政部门的许可，擅自兼营或者变更从事出版物、包装装潢印刷品或者其他印刷品印刷经营活动，或者擅自兼并其他印刷业经营者的；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对未取得出版行政部门许可，擅自兼营或者变更从事出版物、包装装潢印刷品或者其他印刷品印刷经营活动，或者擅自兼并其他印刷业经营者的处罚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对复制单位的法定代表人或者主要负责人未按规定参加岗位培训的行政检查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w:t>
            </w:r>
            <w:r>
              <w:rPr>
                <w:rFonts w:ascii="Times New Roman" w:hAnsi="Times New Roman"/>
                <w:color w:val="auto"/>
                <w:sz w:val="18"/>
                <w:szCs w:val="18"/>
                <w:highlight w:val="none"/>
              </w:rPr>
              <w:t>五）复制单位的有关人员未按本办法第三十一条参加岗位培训的；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对复制单位的法定代表人或者主要负责人未按规定参加岗位培训的处罚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对复制生产设备或复制产品不符合国家或行业标准的行政检查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（四）复制生产设备或复制产品不符合国家或行业标准的；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对复制生产设备或复制产品不符合国家或行业标准的处罚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对国产光盘复制生产设备的生产商未按要求报送备案的行政检查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（二）国产光盘复制生产设备的生产商未按本办法第十九条的要求报送备案的；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320222240000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对国产光盘复制生产设备的生产商未按要求报送备案的处罚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对光盘复制单位未经审批，擅自增加、进口、购买、变更光盘复制生产设备的行政检查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（一）光盘复制单位违反本办法第十五条的规定，未经审批，擅自增加、进口、购买、变更光盘复制生产设备的；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第十五条　国家对光盘复制生产设备实行审批管理。</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本办法所称的光盘复制生产设备是指从事光盘母盘刻录生产和子盘复制生产的设备。包括下列主要部分：用于光盘生产的金属母盘生产设备、精密注塑机、真空金属溅镀机、粘合机、保护胶涂覆机、染料层旋涂机、专用模具、盘面印刷机和光盘质量在线检测仪、离线检测仪等。</w:t>
            </w:r>
          </w:p>
          <w:p>
            <w:pPr>
              <w:shd w:val="clear" w:color="auto" w:fill="FFFFFF"/>
              <w:textAlignment w:val="baseline"/>
              <w:rPr>
                <w:rFonts w:ascii="Times New Roman" w:hAnsi="Times New Roman"/>
                <w:color w:val="auto"/>
                <w:sz w:val="18"/>
                <w:szCs w:val="18"/>
                <w:highlight w:val="none"/>
              </w:rPr>
            </w:pPr>
            <w:bookmarkStart w:id="169" w:name="tiao_15_kuan_3"/>
            <w:bookmarkEnd w:id="169"/>
            <w:r>
              <w:rPr>
                <w:rFonts w:ascii="Times New Roman" w:hAnsi="Times New Roman"/>
                <w:color w:val="auto"/>
                <w:sz w:val="18"/>
                <w:szCs w:val="18"/>
                <w:highlight w:val="none"/>
              </w:rPr>
              <w:t>　　增加、进口、购买、变更光盘复制生产设备，须由新闻出版行政部门审批。其中增加、进口、购买、变更只读类光盘复制生产设备，由新闻出版总署审批；增加、进口、购买、变更可录类光盘生产设备，由所在地省级新闻出版行政部门审批，报新闻出版总署备案。</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对光盘复制单位未经审批，擅自增加、进口、购买、变更光盘复制生产设备的处罚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对光盘复制单位使用未蚀刻或者未按本办法规定蚀刻SID码的注塑模具复制只读类光盘的行政检查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        　</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第四十四条　有下列行为之一的，由出版行政主管部门责令改正，给予警告；情节严重的，并责令停业整顿或者由原发证机关吊销许可证：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（一）音像出版单位未将其年度出版计划和涉及国家安全、社会安定等方面的重大选题报国务院出版行政主管部门备案的；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（二）音像制品出版、制作、复制、批发、零售单位变更名称、地址、法定代表人或者主要负责人、业务范围等，未依照本条例规定办理审批、备案手续的；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（三）音像出版单位未在其出版的音像制品及其包装的明显位置标明本条例规定的内容的；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（四）音像出版单位未依照本条例的规定送交样本的；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（五）音像复制单位未依照本条例的规定留存备查的材料的；</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（六）从事光盘复制的音像复制单位复制光盘，使用未蚀刻国务院出版行政主管部门核发的激光数码储存片来源识别码的注塑模具的。</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 《复制管理办法》（国家新闻出版广电总局令第3号）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第四十一条 有下列行为之一的，由新闻出版行政部门责令改正，给予警告；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（三）光盘复制单位使用未蚀刻或者未按本办法规定蚀刻SID码的注塑模具复制只读类光盘的。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对光盘复制单位使用未蚀刻或者未按本办法规定蚀刻SID码的注塑模具复制只读类光盘的处罚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对复制单位未履行法定手续复制境外产品的，或者复制的境外产品没有全部运输出境的行政检查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第四十三条　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【规章】《复制管理办法》（国家新闻出版广电总局令第3号）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（四）复制单位未履行法定手续复制境外产品的，或者复制的境外产品没有全部运输出境的。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对复制单位未履行法定手续复制境外产品的，或者复制的境外产品没有全部运输出境的处罚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对复制单位接受非音像出版单位、电子出版物单位或者个人委托复制经营性的音像制品、电子出版物或者自行复制音像制品、电子出版物的行政检查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【行政法规】《音像制品管理条例》（</w:t>
            </w:r>
            <w:r>
              <w:rPr>
                <w:rFonts w:ascii="Times New Roman" w:hAnsi="Times New Roman"/>
                <w:color w:val="auto"/>
                <w:sz w:val="18"/>
                <w:szCs w:val="18"/>
                <w:highlight w:val="none"/>
              </w:rPr>
              <w:t>（国务院令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（五）音像复制单位擅自复制他人的音像制品，或者接受非音像出版单位、个人的委托复制经营性的音像制品，或者自行复制音像制品的。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【规章】《复制管理办法》（</w:t>
            </w:r>
            <w:r>
              <w:rPr>
                <w:rFonts w:ascii="Times New Roman" w:hAnsi="Times New Roman"/>
                <w:color w:val="auto"/>
                <w:sz w:val="18"/>
                <w:szCs w:val="18"/>
                <w:highlight w:val="none"/>
              </w:rPr>
              <w:t>国家新闻出版广电总局令第3号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（三）复制单位接受非音像出版单位、电子出版物单位或者个人委托复制经营性的音像制品、电子出版物或者自行复制音像制品、电子出版物的；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对复制单位接受非音像出版单位、电子出版物单位或者个人委托复制经营性的音像制品、电子出版物或者自行复制音像制品、电子出版物的处罚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对复制单位擅自复制他人的只读类光盘和磁带磁盘的行罚</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【规章】《复制管理办法》（国家新闻出版广电总局令第3号）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第四十条</w:t>
            </w:r>
            <w:r>
              <w:rPr>
                <w:rFonts w:hint="eastAsia" w:ascii="Times New Roman" w:hAnsi="Times New Roman"/>
                <w:color w:val="auto"/>
                <w:sz w:val="18"/>
                <w:szCs w:val="18"/>
                <w:highlight w:val="none"/>
              </w:rPr>
              <w:t>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（二）复制单位擅自复制他人的只读类光盘和磁带磁盘的；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对复制单位擅自复制他人的只读类光盘和磁带磁盘的行罚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对复制单位未按规定验证复制委托书及其他法定文书的行政检查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【规章】《复制管理办法》（国家新闻出版广电总局令第3号）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第四十条　有下列行为之一的，由新闻出版行政部门责令停止违法行为，给予警告，没收违法经营的产品和违法所得；违法经营额1万元以上的，并处违法经营额5倍以上10倍以下的罚款；违法经营额不足1万元的，并处1万元以上5万元以下罚款；情节严重的，并责令停业整顿或者由新闻出版总署吊销其复制经营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　　（一）复制单位未依照本办法的规定验证复制委托书及其他法定文书的；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对复制单位未按规定验证复制委托书及其他法定文书的处罚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对征订、储存、运输、邮寄、投递、散发、附送违禁出版物、非法出版物、侵权出版物的行政检查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第三十九条　征订、储存、运输、邮寄、投递、散发、附送本规定第二十条所列出版物的，按照本规定第三十二条进行处罚。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第六十三条　有下列行为之一的，由出版行政主管部门责令停止违法行为，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（一）进口、印刷或者复制、发行国务院出版行政主管部门禁止进口的出版物的；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（二）印刷或者复制走私的境外出版物的。</w:t>
            </w:r>
          </w:p>
          <w:p>
            <w:pPr>
              <w:shd w:val="clear" w:color="auto" w:fill="FFFFFF"/>
              <w:textAlignment w:val="baseline"/>
              <w:rPr>
                <w:rFonts w:ascii="Arial" w:hAnsi="Arial" w:cs="Arial"/>
                <w:color w:val="auto"/>
                <w:sz w:val="20"/>
                <w:szCs w:val="20"/>
                <w:highlight w:val="none"/>
              </w:rPr>
            </w:pPr>
            <w:r>
              <w:rPr>
                <w:rFonts w:ascii="Times New Roman" w:hAnsi="Times New Roman"/>
                <w:color w:val="auto"/>
                <w:sz w:val="18"/>
                <w:szCs w:val="18"/>
                <w:highlight w:val="none"/>
              </w:rPr>
              <w:t>　　发行进口出版物未从本条例规定的出版物进口经营单位进货的，由出版行政主管部门责令停止违法行为，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第六十五条　有下列行为之一的，由出版行政主管部门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（一）出版单位委托未取得出版物印刷或者复制许可的单位印刷或者复制出版物的；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（二）印刷或者复制单位未取得印刷或者复制许可而印刷或者复制出版物的；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（三）印刷或者复制单位接受非出版单位和个人的委托印刷或者复制出版物的；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（四）印刷或者复制单位未履行法定手续印刷或者复制境外出版物的，印刷或者复制的境外出版物没有全部运输出境的；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（五）印刷或者复制单位、发行单位或者个体工商户印刷或者复制、发行未署出版单位名称的出版物的。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有下列行为之一的，由出版行政主管部门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（一）印刷或者复制单位、发行单位或者个体工商户印刷或者复制、发行伪造、假冒出版单位名称或者报纸、期刊名称的出版物的；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　　（二）出版、印刷、发行单位出版、印刷、发行未经依法审定的中学小学教科书，或者非依照本条例规定确定的单位从事中学小学教科书的出版、发行业务的。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对征订、储存、运输、邮寄、投递、散发、附送违禁出版物、非法出版物、侵权出版物的处罚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对提供出版物网络交易平台服务的经营者未按本规定履行有关审查及管理责任的行政检查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（十）提供出版物网络交易平台服务的经营者未按本规定履行有关审查及管理责任的；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对提供出版物网络交易平台服务的经营者未按本规定履行有关审查及管理责任的处罚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对委托无出版物批发权的单位批发出版物或代理出版物批发业务，委托非出版物发行单位发行出版物的行政检查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（八）委托无出版物批发、零售资质的单位或者个人销售出版物或者代理出版物销售业务的；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对委托无出版物批发权的单位批发出版物或代理出版物批发业务，委托非出版物发行单位发行出版物的处罚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对发行内部资料性出版物的，或公开宣传、陈列、销售规定应由内部发行的出版物的行政检查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（七）公开宣传、陈列、展示、征订、销售或者面向社会公众发送规定应由内部发行的出版物的；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320222230000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对发行内部资料性出版物的，或公开宣传、陈列、销售规定应由内部发行的出版物的处罚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对出售、出借、出租、转让或擅自涂改、变造《出版物经营许可证》的行政检查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（六）出售、出借、出租、转让或者擅自涂改、变造出版物经营许可证的；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对出售、出借、出租、转让或擅自涂改、变造《出版物经营许可证》的处罚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对《出版物经营许可证》未在经营场所明显处张挂或未在网页醒目位置公开《出版物经营许可证》和营业执照登载的有关信息或链接标识的行政检查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（五）出版物经营许可证未在经营场所明显处张挂或者未在网页醒目位置公开出版物经营许可证和营业执照登载的有关信息或者链接标识的；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对《出版物经营许可证》未在经营场所明显处张挂或未在网页醒目位置公开《出版物经营许可证》和营业执照登载的有关信息或链接标识的处罚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对擅自更改出版物版权页的行政检查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【规章】《出版物市场管理规定》（新闻出版广电总局、商务部令第10号）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Arial" w:hAnsi="Arial" w:cs="Arial"/>
                <w:color w:val="auto"/>
                <w:sz w:val="20"/>
                <w:szCs w:val="20"/>
                <w:highlight w:val="none"/>
                <w:shd w:val="clear" w:color="auto" w:fill="FFFFFF"/>
              </w:rPr>
              <w:t>（四）擅自更改出版物版权页的；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对擅自更改出版物版权页的处罚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对张贴和散发有法律、法规禁止内容的或者有欺诈性文字的征订单、广告和宣传画的行政检查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w:t>
            </w:r>
            <w:r>
              <w:rPr>
                <w:rFonts w:hint="eastAsia" w:ascii="Times New Roman" w:hAnsi="Times New Roman"/>
                <w:b/>
                <w:bCs/>
                <w:color w:val="auto"/>
                <w:sz w:val="18"/>
                <w:szCs w:val="18"/>
                <w:highlight w:val="none"/>
              </w:rPr>
              <w:t>七</w:t>
            </w:r>
            <w:r>
              <w:rPr>
                <w:rFonts w:ascii="Times New Roman" w:hAnsi="Times New Roman"/>
                <w:color w:val="auto"/>
                <w:sz w:val="18"/>
                <w:szCs w:val="18"/>
                <w:highlight w:val="none"/>
              </w:rPr>
              <w:t xml:space="preserve">条 违反本规定，有下列行为之一的，由新闻出版行政部门责令停止违法行为，予以警告，并处3万元以下罚款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（三）张贴和散发有法律、法规禁止内容的或者有欺诈性文字的征订单、广告和宣传画的；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对张贴和散发有法律、法规禁止内容的或者有欺诈性文字的征订单、广告和宣传画的处罚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对超出新闻出版行政部门核准的经营范围经营的行政检查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w:t>
            </w:r>
            <w:r>
              <w:rPr>
                <w:rFonts w:hint="eastAsia" w:ascii="Times New Roman" w:hAnsi="Times New Roman"/>
                <w:b/>
                <w:bCs/>
                <w:color w:val="auto"/>
                <w:sz w:val="18"/>
                <w:szCs w:val="18"/>
                <w:highlight w:val="none"/>
              </w:rPr>
              <w:t>七</w:t>
            </w:r>
            <w:r>
              <w:rPr>
                <w:rFonts w:ascii="Times New Roman" w:hAnsi="Times New Roman"/>
                <w:color w:val="auto"/>
                <w:sz w:val="18"/>
                <w:szCs w:val="18"/>
                <w:highlight w:val="none"/>
              </w:rPr>
              <w:t xml:space="preserve">条 违反本规定，有下列行为之一的，由新闻出版行政部门责令停止违法行为，予以警告，并处3万元以下罚款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（二）超出新闻出版行政部门核准的经营范围经营的；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对超出新闻出版行政部门核准的经营范围经营的处罚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对未能提供近两年的出版物发行进销货清单等有关非财务票据的行政检查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违反本规定，有下列行为之一的，由出版行政主管部门责令停止违法行为，予以警告，并处3万元以下罚款：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（一）未能提供近两年的出版物发行进销货清单等有关非财务票据或者清单、票据未按规定载明有关内容的；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320222224000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对未能提供近两年的出版物发行进销货清单等有关非财务票据的处罚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对出版、印刷、发行单位出版、印刷、发行未经依法审定的中学小学教科书，或者未经法定方式确定的单位从事中学小学教科书的发行业务的行政检查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第六十五条</w:t>
            </w:r>
            <w:r>
              <w:rPr>
                <w:rFonts w:hint="eastAsia" w:ascii="Times New Roman" w:hAnsi="Times New Roman"/>
                <w:color w:val="auto"/>
                <w:sz w:val="18"/>
                <w:szCs w:val="18"/>
                <w:highlight w:val="none"/>
              </w:rPr>
              <w:t>第二款　有下列行为之一的，由出版行政主管部门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（二）出版、印刷、发行单位出版、印刷、发行未经依法审定的中学小学教科书，或者非依照本条例规定确定的单位从事中学小学教科书的出版、发行业务的。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第三十四条　在中小学教科书发行过程中违反本规定，有下列行为之一的，依照《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（一）发行未经依法审定的中小学教科书的；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（二）不具备中小学教科书发行资质的单位从事中小学教科书发行活动的；</w:t>
            </w:r>
          </w:p>
          <w:p>
            <w:pPr>
              <w:rPr>
                <w:rFonts w:ascii="Times New Roman" w:hAnsi="Times New Roman"/>
                <w:color w:val="auto"/>
                <w:sz w:val="18"/>
                <w:szCs w:val="18"/>
                <w:highlight w:val="none"/>
              </w:rPr>
            </w:pPr>
            <w:r>
              <w:rPr>
                <w:rFonts w:ascii="Times New Roman" w:hAnsi="Times New Roman"/>
                <w:color w:val="auto"/>
                <w:sz w:val="18"/>
                <w:szCs w:val="18"/>
                <w:highlight w:val="none"/>
              </w:rPr>
              <w:t>　　（三）未按照《</w:t>
            </w:r>
            <w:r>
              <w:rPr>
                <w:color w:val="auto"/>
                <w:highlight w:val="none"/>
              </w:rPr>
              <w:fldChar w:fldCharType="begin"/>
            </w:r>
            <w:r>
              <w:rPr>
                <w:color w:val="auto"/>
                <w:highlight w:val="none"/>
              </w:rPr>
              <w:instrText xml:space="preserve"> HYPERLINK "https://www.pkulaw.com/chl/a089c7cf0520342ebdfb.html?way=textSlc" \t "_blank" </w:instrText>
            </w:r>
            <w:r>
              <w:rPr>
                <w:color w:val="auto"/>
                <w:highlight w:val="none"/>
              </w:rPr>
              <w:fldChar w:fldCharType="separate"/>
            </w:r>
            <w:r>
              <w:rPr>
                <w:rFonts w:ascii="Times New Roman" w:hAnsi="Times New Roman"/>
                <w:color w:val="auto"/>
                <w:sz w:val="18"/>
                <w:szCs w:val="18"/>
                <w:highlight w:val="none"/>
              </w:rPr>
              <w:t>中华人民共和国政府采购法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》有关规定确定的单位从事纳入政府采购范围的中小学教科书发行活动的。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320222223000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对出版、印刷、发行单位出版、印刷、发行未经依法审定的中学小学教科书，或者未经法定方式确定的单位从事中学小学教科书的发行业务的处罚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对发行进口出版物未从依法批准的出版物进口经营单位进货的行政检查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第六十三条</w:t>
            </w:r>
            <w:r>
              <w:rPr>
                <w:rFonts w:hint="eastAsia" w:ascii="Times New Roman" w:hAnsi="Times New Roman"/>
                <w:color w:val="auto"/>
                <w:sz w:val="18"/>
                <w:szCs w:val="18"/>
                <w:highlight w:val="none"/>
              </w:rPr>
              <w:t>第二款 发行进口出版物未从本条例规定的出版物进口经营单位进货的，由出版行政主管部门责令停止违法行为，没收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对发行进口出版物未从依法批准的出版物进口经营单位进货的处罚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对进口、印刷或者复制发行国务院出版行政主管部门禁止进口的出版物的行政检查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第六十三条　有下列行为之一的，由出版行政主管部门责令停止违法行为，没收出版物、违法所得，违法经营额1万元以上的，并处违法经营额5倍以上10倍以下的罚款，违法经营额不足1万元的，并处5万元以下的罚款；情节严重的，视情形限制开展相关生产经营活动、责令限期停业整顿，或者由原发证机关降低相关资质等级直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（一）进口、印刷或者复制、发行国务院出版行政主管部门禁止进口的出版物的；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【规章】《出版物市场管理规定》（新闻出版广电总局、商务部令第10号）</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320222221000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对进口、印刷或者复制发行国务院出版行政主管部门禁止进口的出版物的处罚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对音像电子出版单位未在其出版的音像制品及其包装的明显位置标明规定内容的行政检查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第四十四条 有下列行为之一的，由出版行政部门、文化行政部门责令改正，给予警告；情节严重的，并责令停业整顿或者由原发证机关吊销许可证  （三）音像出版单位未在其出版的音像制品及其包装的明显位置标明本条例规定的内容的；</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320222219000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对音像电子出版单位未在其出版的音像制品及其包装的明显位置标明规定内容的处罚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对音像音制作音像复制单位未按规定验证音像出版单位的委托书、有关证明的行政检查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（四）音像制作单位、音像复制单位未依照本条例的规定验证音像出版单位的委托书、有关证明的；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更新为：第四十二条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（四）音像制作单位、音像复制单位未依照本条例的规定验证音像出版单位的委托书、有关证明的；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320222217000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对音像音制作音像复制单位未按规定验证音像出版单位的委托书、有关证明的处罚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对音像电子出版单位出版未经国家出版行政主管部门批准擅自进口音像制品的行政检查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（三）音像出版单位出版未经国务院出版行政主管部门批准擅自进口的音像制品的。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更新为：第四十二条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（三）音像出版单位出版未经国务院出版行政主管部门批准擅自进口的音像制品的；</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320222216000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对音像电子出版单位出版未经国家出版行政主管部门批准擅自进口音像制品的处罚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对音像出版单位委托未取得《音像制品制作许可证》、《复制经营许可证》的单位制作、复制音像制品的行政检查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出版行政部门责令停止违法行为，给予警告，没收违法经营的音像制品和违法所得；违法经营额１万元以上的，并处违法经营额５倍以上１０倍以下的罚款；违法经营额不足１万元的，并处１万元以上５万元以下的罚款；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（二）音像出版单位委托未取得《音像制品制作许可证》的单位制作音像制品，或者委托未取得《音像制品复制许可证》的单位复制音像制品的。</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更新为：第四十二条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（二）音像出版单位委托未取得《音像制品制作许可证》的单位制作音像制品，或者委托未取得《复制经营许可证》的单位复制音像制品的；</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320222215000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对音像出版单位委托未取得《音像制品制作许可证》、《复制经营许可证》的单位制作、复制音像制品的处罚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对擅自从事地图出版活动或者超越经批准的地图出版范围出版地图的行政检查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【行政法规】《中华人民共和国地图编制出版管理条例》（国务院令第180号）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第二十六条 违反本条例规定，未经批准，擅自从事地图出版活动或者超越经批准的地图出版范围出版地图的，由出版行政管理部门责令停止违法活动，没收全部非法地图出版物和违法所得，可以并处违法所得5倍以上15倍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320222202000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对擅自从事地图出版活动或者超越经批准的地图出版范围出版地图的处罚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出版单位未按规定送交出版物的样本，印刷或复制单位未按规定留存备查材料的行政检查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ind w:firstLine="360"/>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第六十七条  有下列行为之一的，由出版行政主管部门责令改正，给予警告；情节严重的，责令限期停业整顿或者由原发证机关吊销许可证：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（三）出版单位未依照本条例的规定送交出版物的样本的；（四）印刷或者复制单位未依照本条例的规定留存备查的材料的；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第三十九条　印刷业经营者有下列行为之一的，由县级以上地方人民政府出版行政部门、公安部门依据法定职权责令改正，给予警告；情节严重的，责令停业整顿或者由原发证机关吊销许可证：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第四十四条 有下列行为之一的，由出版行政主管部门责令改正，给予警告；情节严重的，并责令停业整顿或者由原发证机关吊销许可证：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（四）音像出版单位未依照本条例的规定送交样本的；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（五）音像复制单位未依照本条例的规定留存备查的材料的；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【规章】《复制管理办法》（国家新闻出版广电总局令第3号</w:t>
            </w:r>
            <w:r>
              <w:rPr>
                <w:rFonts w:hint="eastAsia" w:ascii="Times New Roman" w:hAnsi="Times New Roman"/>
                <w:color w:val="auto"/>
                <w:sz w:val="18"/>
                <w:szCs w:val="18"/>
                <w:highlight w:val="none"/>
              </w:rPr>
              <w:t>修订</w:t>
            </w: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第四十一条 有下列行为之一的，由新闻出版行政部门责令改正，给予警告；情节严重的，并责令停业整顿或者由新闻出版总署吊销其复制经营许可证：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（二）复制单位未依照本办法的规定留存备查的材料的；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第四十二条 有下列行为之一的，由新闻出版行政部门责令停止违法行为，给予警告，并处3万元以下的罚款：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（三）光盘复制单位未按本办法第二十条规定报送样盘的；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报纸出版单位有下列行为之一的，依照《出版管理条例》第六十七条处罚：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（三）报纸出版单位未依照本规定缴送报纸样本的。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第六十条  期刊出版单位有下列行为之一的，依照《出版管理条例》第六十七条处罚：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（四）期刊出版单位未依照本规定缴送样刊的。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第五十条　图书出版单位有下列行为之一的，由新闻出版总署或者省、自治区、直辖市新闻出版行政部门依照《出版管理条例》第六十一条处罚：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（四）未按规定送交样书的。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320222201000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出版单位未按规定送交出版物的样本，印刷或复制单位未按规定留存备查材料的处罚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对出版单位出售或者以其他形式转让本单位名称、书号、刊号、版号、版面，或者租用本单位的名称、刊号的行政检查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hint="eastAsia" w:ascii="Times New Roman" w:hAnsi="Times New Roman"/>
                <w:color w:val="auto"/>
                <w:sz w:val="18"/>
                <w:szCs w:val="18"/>
                <w:highlight w:val="none"/>
              </w:rPr>
              <w:t>第六十六条　出版单位有下列行为之一的，由出版行政主管部门责令停止违法行为，给予警告，没收违法经营的出版物、违法所得，违法所得5万元以上的，并处违法所得5倍以上10倍以下的罚款，没有违法所得或者违法所得不足5万元的，并处25万元以下的罚款；情节严重的，视情形限制开展相关生产经营活动、责令限期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（一）出售或者以其他形式转让本出版单位的名称、书号、刊号、版号、版面，或者出租本单位的名称、刊号的；</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  《音像制品管理条例》（国务院令第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第四十二条　有下列行为之一的，由出版行政主管部门责令停止违法行为，给予警告，没收违法经营的音像制品和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w:t>
            </w: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　　（一）音像出版单位向其他单位、个人出租、出借、出售或者以其他任何形式转让本单位的名称，出售或者以其他形式转让本单位的版号的；</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第四十九条　图书出版单位违反本规定第二十七条的，由新闻出版总署或者省、自治区、直辖市新闻出版行政部门依照《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"tiao_60" \t "_blank" </w:instrText>
            </w:r>
            <w:r>
              <w:rPr>
                <w:color w:val="auto"/>
                <w:highlight w:val="none"/>
              </w:rPr>
              <w:fldChar w:fldCharType="separate"/>
            </w:r>
            <w:r>
              <w:rPr>
                <w:rFonts w:ascii="Times New Roman" w:hAnsi="Times New Roman"/>
                <w:color w:val="auto"/>
                <w:sz w:val="18"/>
                <w:szCs w:val="18"/>
                <w:highlight w:val="none"/>
              </w:rPr>
              <w:t>六十条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 xml:space="preserve">处罚。 </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第二十七条 图书出版单位不得向任何单位或者个人出售或者以其他形式转让本单位的名称、中国标准书号或者全国统一书号。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第六十一条 报纸出版单位违反本规定第三十七条的，依照《出版管理条例》第六十六条处罚。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第三十七条 报纸出版单位不得出卖、出租、转让本单位名称及所出版报纸的刊号、名称、版面，不得转借、转让、出租和出卖《报纸出版许可证》。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第五十九条第一款 期刊出版单位违反本规定第三十六条的，依照《出版管理条例》第六十六条处罚。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第三十六条　期刊出版单位不得出卖、出租、转让本单位名称及所出版期刊的刊号、名称、版面，不得转借、转让、出租和出卖《期刊出版许可证》。</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320222200000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对出版单位出售或者以其他形式转让本单位名称、书号、刊号、版号、版面，或者租用本单位的名称、刊号的处罚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对出版、印刷或复制、发行违禁出版物或非法出版物的行政检查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第六十二条 有下列行为之一，触犯刑律的，依照刑法有关规定，依法追究刑事责任；尚不够刑事处罚的，由出版行政主管部门责令限期停业整顿，没收出版物、违法所得，违法经营额1万元以上的，并处违法经营额5倍以上10倍以下的罚款；违法经营额不足1万元的，可以处5万元以下的罚款；情节严重的，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（二）明知或者应知出版物含有本条例第二十五条、第二十六条禁止内容而印刷或者复制、发行的；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第二十五条　任何出版物不得含有下列内容：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（一）反对宪法确定的基本原则的；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（二）危害国家统一、主权和领土完整的；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（三）泄露国家秘密、危害国家安全或者损害国家荣誉和利益的；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（四）煽动民族仇恨、民族歧视，破坏民族团结，或者侵害民族风俗、习惯的；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（五）宣扬邪教、迷信的；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（六）扰乱社会秩序，破坏社会稳定的；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（七）宣扬淫秽、赌博、暴力或者教唆犯罪的；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（八）侮辱或者诽谤他人，侵害他人合法权益的；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（九）危害社会公德或者民族优秀文化传统的；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（十）有法律、行政法规和国家规定禁止的其他内容的。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第二十六条　以未成年人为对象的出版物不得含有诱发未成年人模仿违反社会公德的行为和违法犯罪的行为的内容，不得含有恐怖、残酷等妨害未成年人身心健康的内容。</w:t>
            </w:r>
          </w:p>
          <w:p>
            <w:pPr>
              <w:rPr>
                <w:rFonts w:ascii="Times New Roman" w:hAnsi="Times New Roman"/>
                <w:color w:val="auto"/>
                <w:sz w:val="18"/>
                <w:szCs w:val="18"/>
                <w:highlight w:val="none"/>
              </w:rPr>
            </w:pPr>
            <w:r>
              <w:rPr>
                <w:rFonts w:ascii="Times New Roman" w:hAnsi="Times New Roman"/>
                <w:color w:val="auto"/>
                <w:sz w:val="18"/>
                <w:szCs w:val="18"/>
                <w:highlight w:val="none"/>
              </w:rPr>
              <w:t>【行政法规】《印刷业管理条例》（国务院令第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第三十八条　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第四十条 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第四十八条　图书出版单位出版含有《</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》和其他有关法律、法规以及国家规定禁止内容图书的，由新闻出版总署或者省、自治区、直辖市新闻出版行政部门依照《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"tiao_56" \t "_blank" </w:instrText>
            </w:r>
            <w:r>
              <w:rPr>
                <w:color w:val="auto"/>
                <w:highlight w:val="none"/>
              </w:rPr>
              <w:fldChar w:fldCharType="separate"/>
            </w:r>
            <w:r>
              <w:rPr>
                <w:rFonts w:ascii="Times New Roman" w:hAnsi="Times New Roman"/>
                <w:color w:val="auto"/>
                <w:sz w:val="18"/>
                <w:szCs w:val="18"/>
                <w:highlight w:val="none"/>
              </w:rPr>
              <w:t>五十六条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 xml:space="preserve">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【规章】《出版物市场管理规定》(新闻出版总署、商务部令第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第三十二条　发行违禁出版物的，依照《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bookmarkStart w:id="170" w:name="tiao_32_kuan_2"/>
            <w:bookmarkEnd w:id="170"/>
            <w:r>
              <w:rPr>
                <w:rFonts w:ascii="Times New Roman" w:hAnsi="Times New Roman"/>
                <w:color w:val="auto"/>
                <w:sz w:val="18"/>
                <w:szCs w:val="18"/>
                <w:highlight w:val="none"/>
              </w:rPr>
              <w:t>　　发行国家新闻出版广电总局禁止进口的出版物，或者发行未从依法批准的出版物进口经营单位进货的进口出版物，依照《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"tiao_63" \t "_blank" </w:instrText>
            </w:r>
            <w:r>
              <w:rPr>
                <w:color w:val="auto"/>
                <w:highlight w:val="none"/>
              </w:rPr>
              <w:fldChar w:fldCharType="separate"/>
            </w:r>
            <w:r>
              <w:rPr>
                <w:rFonts w:ascii="Times New Roman" w:hAnsi="Times New Roman"/>
                <w:color w:val="auto"/>
                <w:sz w:val="18"/>
                <w:szCs w:val="18"/>
                <w:highlight w:val="none"/>
              </w:rPr>
              <w:t>六十三条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bookmarkStart w:id="171" w:name="tiao_32_kuan_3"/>
            <w:bookmarkEnd w:id="171"/>
            <w:r>
              <w:rPr>
                <w:rFonts w:ascii="Times New Roman" w:hAnsi="Times New Roman"/>
                <w:color w:val="auto"/>
                <w:sz w:val="18"/>
                <w:szCs w:val="18"/>
                <w:highlight w:val="none"/>
              </w:rPr>
              <w:t>　　发行其他非法出版物和出版行政主管部门明令禁止出版、印刷或者复制、发行的出版物的，依照《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"tiao_65" \t "_blank" </w:instrText>
            </w:r>
            <w:r>
              <w:rPr>
                <w:color w:val="auto"/>
                <w:highlight w:val="none"/>
              </w:rPr>
              <w:fldChar w:fldCharType="separate"/>
            </w:r>
            <w:r>
              <w:rPr>
                <w:rFonts w:ascii="Times New Roman" w:hAnsi="Times New Roman"/>
                <w:color w:val="auto"/>
                <w:sz w:val="18"/>
                <w:szCs w:val="18"/>
                <w:highlight w:val="none"/>
              </w:rPr>
              <w:t>六十五条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bookmarkStart w:id="172" w:name="tiao_32_kuan_4"/>
            <w:bookmarkEnd w:id="172"/>
            <w:r>
              <w:rPr>
                <w:rFonts w:ascii="Times New Roman" w:hAnsi="Times New Roman"/>
                <w:color w:val="auto"/>
                <w:sz w:val="18"/>
                <w:szCs w:val="18"/>
                <w:highlight w:val="none"/>
              </w:rPr>
              <w:t>　　发行违禁出版物或者非法出版物的，当事人对其来源作出说明、指认，经查证属实的，没收出版物和非法所得，可以减轻或免除其他行政处罚。</w:t>
            </w:r>
          </w:p>
          <w:p>
            <w:pPr>
              <w:ind w:firstLine="345"/>
              <w:rPr>
                <w:rFonts w:ascii="Times New Roman" w:hAnsi="Times New Roman"/>
                <w:color w:val="auto"/>
                <w:sz w:val="18"/>
                <w:szCs w:val="18"/>
                <w:highlight w:val="none"/>
              </w:rPr>
            </w:pP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【规章】《期刊出版管理规定》(国家新闻出版广电总局令第13号)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第五十八条　出版含有《</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》和其他有关法律、法规以及国家规定禁载内容期刊的，依照《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"tiao_62" \t "_blank" </w:instrText>
            </w:r>
            <w:r>
              <w:rPr>
                <w:color w:val="auto"/>
                <w:highlight w:val="none"/>
              </w:rPr>
              <w:fldChar w:fldCharType="separate"/>
            </w:r>
            <w:r>
              <w:rPr>
                <w:rFonts w:ascii="Times New Roman" w:hAnsi="Times New Roman"/>
                <w:color w:val="auto"/>
                <w:sz w:val="18"/>
                <w:szCs w:val="18"/>
                <w:highlight w:val="none"/>
              </w:rPr>
              <w:t>六十二条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  《图书质量管理规定》（新闻出版总署令第26号）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第十五条：对图书内容违反《出版管理条例》第二十五、二十六条规定的，根据《出版管理条例》第六十二条实施处罚。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第五十二条  出版、传播含有本规定第二十四条、第二十五条禁止内容的网络出版物的，根据《出版管理条例》第六十二条、《互联网信息服务管理办法》第二十条的规定，由出版行政主管部门责令删除相关内容并限期改正，没收违法所得，违法经营额1万元以上的，并处违法经营额5倍以上10倍以下罚款；违法经营额不足1万元的，可以处5万元以下罚款；情节严重的，责令限期停业整顿或者由国家新闻出版广电总局吊销《网络出版服务许可证》，由电信主管部门依据出版行政主管部门的通知吊销其电信业务经营许可或者责令关闭网站；构成犯罪的，依法追究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为从事本条第一款行为的网络出版服务单位提供人工干预搜索排名、广告、推广等相关服务的，由出版行政主管部门责令其停止提供相关服务。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  《复制管理办法》（国家新闻出版广电总局令第3号）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第三十九条　复制明知或者应知含有本办法第三条所列内容产品或其他非法出版物的，依照</w:t>
            </w:r>
            <w:r>
              <w:rPr>
                <w:color w:val="auto"/>
                <w:highlight w:val="none"/>
              </w:rPr>
              <w:fldChar w:fldCharType="begin"/>
            </w:r>
            <w:r>
              <w:rPr>
                <w:color w:val="auto"/>
                <w:highlight w:val="none"/>
              </w:rPr>
              <w:instrText xml:space="preserve"> HYPERLINK "https://www.pkulaw.com/chl/c47414c4ccc25abebdfb.html?way=textSlc" \t "_blank" </w:instrText>
            </w:r>
            <w:r>
              <w:rPr>
                <w:color w:val="auto"/>
                <w:highlight w:val="none"/>
              </w:rPr>
              <w:fldChar w:fldCharType="separate"/>
            </w:r>
            <w:r>
              <w:rPr>
                <w:rFonts w:ascii="Times New Roman" w:hAnsi="Times New Roman"/>
                <w:color w:val="auto"/>
                <w:sz w:val="18"/>
                <w:szCs w:val="18"/>
                <w:highlight w:val="none"/>
              </w:rPr>
              <w:t>刑法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依法追究刑事责任；尚不够刑事处罚的，由新闻出版行政部门责令限期停业整顿，没收违法所得，违法经营额1万元以上的，并处违法经营额5倍以上10倍以下的罚款；违法经营额不足1万元的，可以并处5万元以下罚款；情节严重的，由批准设立的新闻出版行政部门吊销其复制经营许可证。如果当事人对所复制产品的来源作出说明、指认，经查证属实的，没收出版物、违法所得，可以减轻或者免除其他行政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  《报纸出版管理规定》（新闻出版总署令第32号） </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第六十条：出版含有《出版管理条例》和其他有关法律、法规以及国家规定禁载内容报纸的，依照《出版管理条例》第六十二条处罚。</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320222199000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对出版、印刷或复制、发行违禁出版物的处罚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对出版单位未将其年度出版计划和涉及国家安全、社会安定方面的重大选题备案的行政检查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第六十七条 有下列行为之一的，由出版行政主管部门责令改正，给予警告；情节严重的，责令限期停业整顿或者由原发证机关吊销许可证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（二）出版单位未将其年度出版计划和涉及国家安全、社会安定等方面的重大选题备案的；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号修订）</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第四十四条 有下列行为之一的，由出版行政部门、文化行政部门责令改正，给予警告；情节严重的，并责令停业整顿或者由原发证机关吊销许可证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（一）音像出版单位为将其年度出版计划和涉及国家安全、社会安定等方面的重大选题报国务院出版行政部门备案的；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【规章】《图书出版管理规定》（国家新闻出版广电总局令第3号）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第五十条　图书出版单位有下列行为之一的，由新闻出版总署或者省、自治区、直辖市新闻出版行政部门依照《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bookmarkStart w:id="173" w:name="tiao_50_kuan_1_xiang_2"/>
            <w:bookmarkEnd w:id="173"/>
            <w:r>
              <w:rPr>
                <w:rFonts w:ascii="Times New Roman" w:hAnsi="Times New Roman"/>
                <w:color w:val="auto"/>
                <w:sz w:val="18"/>
                <w:szCs w:val="18"/>
                <w:highlight w:val="none"/>
              </w:rPr>
              <w:t>　　（二）未按规定将其年度出版计划备案的；</w:t>
            </w:r>
          </w:p>
          <w:p>
            <w:pPr>
              <w:shd w:val="clear" w:color="auto" w:fill="FFFFFF"/>
              <w:textAlignment w:val="baseline"/>
              <w:rPr>
                <w:rFonts w:ascii="Times New Roman" w:hAnsi="Times New Roman"/>
                <w:color w:val="auto"/>
                <w:sz w:val="18"/>
                <w:szCs w:val="18"/>
                <w:highlight w:val="none"/>
              </w:rPr>
            </w:pPr>
            <w:bookmarkStart w:id="174" w:name="tiao_50_kuan_1_xiang_3"/>
            <w:bookmarkEnd w:id="174"/>
            <w:r>
              <w:rPr>
                <w:rFonts w:ascii="Times New Roman" w:hAnsi="Times New Roman"/>
                <w:color w:val="auto"/>
                <w:sz w:val="18"/>
                <w:szCs w:val="18"/>
                <w:highlight w:val="none"/>
              </w:rPr>
              <w:t>　　（三）未按规定履行重大选题备案的；</w:t>
            </w:r>
            <w:bookmarkStart w:id="175" w:name="tiao_50_kuan_1_xiang_4"/>
            <w:bookmarkEnd w:id="175"/>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第五十四条  有下列行为之一的，根据《出版管理条例》第六十七条的规定，由出版行政主管部门责令改正，给予警告；情节严重的，责令限期停业整顿或者由国家新闻出版广电总局吊销《网络出版服务许可证》：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（二）网络出版服务单位未按规定出版涉及重大选题出版物的；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【规章】《期刊出版管理规定》（国家新闻出版广电总局令第13号） </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第六十条　期刊出版单位有下列行为之一的，依照《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"_blank" </w:instrText>
            </w:r>
            <w:r>
              <w:rPr>
                <w:color w:val="auto"/>
                <w:highlight w:val="none"/>
              </w:rPr>
              <w:fldChar w:fldCharType="separate"/>
            </w:r>
            <w:r>
              <w:rPr>
                <w:rFonts w:ascii="Times New Roman" w:hAnsi="Times New Roman"/>
                <w:color w:val="auto"/>
                <w:sz w:val="18"/>
                <w:szCs w:val="18"/>
                <w:highlight w:val="none"/>
              </w:rPr>
              <w:t>六十七条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（三）期刊出版单位未将涉及国家安全、社会安定等方面的重大选题备案的；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320222198000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对出版单位未将其年度出版计划和涉及国家安全、社会安定方面的重大选题备案的处罚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对出版单位、印刷或复制单位、发行单位变更主要登记事项，未按规定到出版行政主管部门办理审批、变更登记手续的行政检查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w:t>
            </w:r>
            <w:r>
              <w:rPr>
                <w:rFonts w:hint="eastAsia" w:ascii="Times New Roman" w:hAnsi="Times New Roman"/>
                <w:color w:val="auto"/>
                <w:sz w:val="18"/>
                <w:szCs w:val="18"/>
                <w:highlight w:val="none"/>
              </w:rPr>
              <w:t>行政法规</w:t>
            </w:r>
            <w:r>
              <w:rPr>
                <w:rFonts w:ascii="Times New Roman" w:hAnsi="Times New Roman"/>
                <w:color w:val="auto"/>
                <w:sz w:val="18"/>
                <w:szCs w:val="18"/>
                <w:highlight w:val="none"/>
              </w:rPr>
              <w:t>】 《</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xml:space="preserve">    第六十七条　有下列行为之一的，由出版行政主管部门责令改正，给予警告；情节严重的，责令限期停业整顿或者由原发证机关吊销许可证：</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一）出版单位变更名称、主办单位或者其主管机关、业务范围，合并或者分立，出版新的报纸、期刊，或者报纸、期刊改变名称，以及出版单位变更其他事项，未依照本条例的规定到出版行政主管部门办理审批、变更登记手续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（二）出版单位未将其年度出版计划和涉及国家安全、社会安定等方面的重大选题备案的；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（三）出版单位未依照本条例的规定送交出版物的样本的；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（四）印刷或者复制单位未依照本条例的规定留存备查的材料的；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（五）出版进口经营单位未将其进口的出版物目录报送备案的；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（六）出版单位擅自中止出版活动超过180日的；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（七）出版物发行单位、出版物进口经营单位未依照本条例的规定办理变更审批手续的；</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（八）出版物质量不符合有关规定和标准的。</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【行政法规】《音像制品管理条例》</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第四十四条 有下列行为之一的，由出版行政主管部门责令改正，给予警告；情节严重的，并责令停业整顿或者由原发证机关吊销许可证：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（二）音像制品出版、制作、复制、批发、零售单位变更名称、地址、法定代表人或者主要负责人、业务范围等，未依照本条例规定办理审批、备案手续的；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【行政法规】《印刷业管理条例》</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国务院令第797号</w:t>
            </w:r>
            <w:r>
              <w:rPr>
                <w:rFonts w:hint="eastAsia" w:ascii="Times New Roman" w:hAnsi="Times New Roman"/>
                <w:color w:val="auto"/>
                <w:sz w:val="18"/>
                <w:szCs w:val="18"/>
                <w:highlight w:val="none"/>
              </w:rPr>
              <w:t>）</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印刷业经营者有下列行为之一的，由县级以上地方人民政府出版行政部门、公安部门依据法定职权责令改正，给予警告；情节严重的，责令停业整顿或者由原发证机关吊销许可证：</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（三）变更名称、法定代表人或者负责人、住所或者经营场所等主要登记事项，或者终止印刷经营活动，不向原批准设立的出版行政部门备案的；</w:t>
            </w:r>
          </w:p>
          <w:p>
            <w:pPr>
              <w:rPr>
                <w:rFonts w:ascii="Times New Roman" w:hAnsi="Times New Roman"/>
                <w:color w:val="auto"/>
                <w:sz w:val="18"/>
                <w:szCs w:val="18"/>
                <w:highlight w:val="none"/>
              </w:rPr>
            </w:pPr>
            <w:r>
              <w:rPr>
                <w:rFonts w:ascii="Times New Roman" w:hAnsi="Times New Roman"/>
                <w:color w:val="auto"/>
                <w:sz w:val="18"/>
                <w:szCs w:val="18"/>
                <w:highlight w:val="none"/>
              </w:rPr>
              <w:t>【规章】《图书出版管理规定》（国家新闻出版广电总局令第3号</w:t>
            </w:r>
            <w:r>
              <w:rPr>
                <w:rFonts w:hint="eastAsia" w:ascii="Times New Roman" w:hAnsi="Times New Roman"/>
                <w:color w:val="auto"/>
                <w:sz w:val="18"/>
                <w:szCs w:val="18"/>
                <w:highlight w:val="none"/>
              </w:rPr>
              <w:t>）</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第五十条　图书出版单位有下列行为之一的，由新闻出版总署或者省、自治区、直辖市新闻出版行政部门依照《</w:t>
            </w:r>
            <w:r>
              <w:rPr>
                <w:color w:val="auto"/>
                <w:highlight w:val="none"/>
              </w:rPr>
              <w:fldChar w:fldCharType="begin"/>
            </w:r>
            <w:r>
              <w:rPr>
                <w:color w:val="auto"/>
                <w:highlight w:val="none"/>
              </w:rPr>
              <w:instrText xml:space="preserve"> HYPERLINK "https://www.pkulaw.com/chl/fd8ba1aa0b986a18bdfb.html?way=textSlc"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出版管理条例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"tiao_61" \t "https://www.pkulaw.com/chl/_blank" </w:instrText>
            </w:r>
            <w:r>
              <w:rPr>
                <w:color w:val="auto"/>
                <w:highlight w:val="none"/>
              </w:rPr>
              <w:fldChar w:fldCharType="separate"/>
            </w:r>
            <w:r>
              <w:rPr>
                <w:rFonts w:hint="eastAsia" w:ascii="Times New Roman" w:hAnsi="Times New Roman"/>
                <w:color w:val="auto"/>
                <w:sz w:val="18"/>
                <w:szCs w:val="18"/>
                <w:highlight w:val="none"/>
              </w:rPr>
              <w:t>六十一条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处罚：</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（一）变更名称、主办单位或者其主管单位、业务范围 、合并或分立、改变资本结构，未依法办理审批手续的；</w:t>
            </w:r>
            <w:r>
              <w:rPr>
                <w:color w:val="auto"/>
                <w:highlight w:val="none"/>
              </w:rPr>
              <w:fldChar w:fldCharType="begin"/>
            </w:r>
            <w:r>
              <w:rPr>
                <w:color w:val="auto"/>
                <w:highlight w:val="none"/>
              </w:rPr>
              <w:instrText xml:space="preserve"> HYPERLINK "javascript:void(0);" </w:instrText>
            </w:r>
            <w:r>
              <w:rPr>
                <w:color w:val="auto"/>
                <w:highlight w:val="none"/>
              </w:rPr>
              <w:fldChar w:fldCharType="separate"/>
            </w:r>
            <w:r>
              <w:rPr>
                <w:color w:val="auto"/>
                <w:highlight w:val="none"/>
              </w:rPr>
              <w:fldChar w:fldCharType="end"/>
            </w:r>
          </w:p>
          <w:p>
            <w:pPr>
              <w:rPr>
                <w:rFonts w:ascii="Arial" w:hAnsi="Arial" w:cs="Arial"/>
                <w:color w:val="auto"/>
                <w:sz w:val="20"/>
                <w:szCs w:val="20"/>
                <w:highlight w:val="none"/>
                <w:shd w:val="clear" w:color="auto" w:fill="FFFFFF"/>
              </w:rPr>
            </w:pPr>
            <w:r>
              <w:rPr>
                <w:rFonts w:ascii="Times New Roman" w:hAnsi="Times New Roman"/>
                <w:color w:val="auto"/>
                <w:sz w:val="18"/>
                <w:szCs w:val="18"/>
                <w:highlight w:val="none"/>
              </w:rPr>
              <w:t>【规章】《出版物市场管理规定》(新闻出版总署、商务部令第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 xml:space="preserve">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第三十五条　出版物发行单位未依照规定办理变更审批手续的，依照《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"_blank" </w:instrText>
            </w:r>
            <w:r>
              <w:rPr>
                <w:color w:val="auto"/>
                <w:highlight w:val="none"/>
              </w:rPr>
              <w:fldChar w:fldCharType="separate"/>
            </w:r>
            <w:r>
              <w:rPr>
                <w:rFonts w:ascii="Times New Roman" w:hAnsi="Times New Roman"/>
                <w:color w:val="auto"/>
                <w:sz w:val="18"/>
                <w:szCs w:val="18"/>
                <w:highlight w:val="none"/>
              </w:rPr>
              <w:t>六十七条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 xml:space="preserve">【规章】《报纸出版管理规定》(新闻出版总署令第32号)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第六十二条 报纸出版单位有下列行为之一的，依照《出版管理条例》第六十一条处罚：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（一）报纸出版单位变更名称、合并或者分立，改变资本结构，出版新的报纸，未依照本规定办理审批手续的；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（二）报纸变更名称、主办单位、主管单位、刊期、业务范围、开版，未依照本规定办理审批手续的；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【规章】《期刊出版管理规定》(国家新闻出版广电总局令第13号)</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第六十条　期刊出版单位有下列行为之一的，依照《</w:t>
            </w:r>
            <w:r>
              <w:rPr>
                <w:color w:val="auto"/>
                <w:highlight w:val="none"/>
              </w:rPr>
              <w:fldChar w:fldCharType="begin"/>
            </w:r>
            <w:r>
              <w:rPr>
                <w:color w:val="auto"/>
                <w:highlight w:val="none"/>
              </w:rPr>
              <w:instrText xml:space="preserve"> HYPERLINK "https://www.pkulaw.com/chl/8cbbe69f7fc700c2bdfb.html?way=textSlc" \t "https://www.pkulaw.com/chl/_blank" </w:instrText>
            </w:r>
            <w:r>
              <w:rPr>
                <w:color w:val="auto"/>
                <w:highlight w:val="none"/>
              </w:rPr>
              <w:fldChar w:fldCharType="separate"/>
            </w:r>
            <w:r>
              <w:rPr>
                <w:rFonts w:hint="eastAsia" w:ascii="Times New Roman" w:hAnsi="Times New Roman"/>
                <w:color w:val="auto"/>
                <w:sz w:val="18"/>
                <w:szCs w:val="18"/>
                <w:highlight w:val="none"/>
              </w:rPr>
              <w:t>出版管理条例</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"tiao_67" \t "https://www.pkulaw.com/chl/_blank" </w:instrText>
            </w:r>
            <w:r>
              <w:rPr>
                <w:color w:val="auto"/>
                <w:highlight w:val="none"/>
              </w:rPr>
              <w:fldChar w:fldCharType="separate"/>
            </w:r>
            <w:r>
              <w:rPr>
                <w:rFonts w:hint="eastAsia" w:ascii="Times New Roman" w:hAnsi="Times New Roman"/>
                <w:color w:val="auto"/>
                <w:sz w:val="18"/>
                <w:szCs w:val="18"/>
                <w:highlight w:val="none"/>
              </w:rPr>
              <w:t>六十七条</w:t>
            </w:r>
            <w:r>
              <w:rPr>
                <w:rFonts w:hint="eastAsia" w:ascii="Times New Roman" w:hAnsi="Times New Roman"/>
                <w:color w:val="auto"/>
                <w:sz w:val="18"/>
                <w:szCs w:val="18"/>
                <w:highlight w:val="none"/>
              </w:rPr>
              <w:fldChar w:fldCharType="end"/>
            </w:r>
            <w:r>
              <w:rPr>
                <w:rFonts w:hint="eastAsia" w:ascii="Times New Roman" w:hAnsi="Times New Roman"/>
                <w:color w:val="auto"/>
                <w:sz w:val="18"/>
                <w:szCs w:val="18"/>
                <w:highlight w:val="none"/>
              </w:rPr>
              <w:t>处罚：</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（一）期刊变更名称、主办单位或主管单位、业务范围、刊期，未依照本规定办理审批手续的；</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（二）期刊出版单位变更名称、合并或分立、改变资本结构、出版新的期刊，未依照本规定办理审批手续的；</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320222197000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对出版单位、印刷或复制单位、发行单位变更主要登记事项，未按规定到出版行政主管部门办理审批、变更登记手续的处罚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行政检查</w:t>
            </w:r>
          </w:p>
        </w:tc>
        <w:tc>
          <w:tcPr>
            <w:tcW w:w="88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出版业</w:t>
            </w:r>
          </w:p>
        </w:tc>
        <w:tc>
          <w:tcPr>
            <w:tcW w:w="4829"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【行政法规】《出版管理条例》（国务院令</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修订）</w:t>
            </w:r>
          </w:p>
          <w:p>
            <w:pPr>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所得5万元以上的，并处违法所得5倍以上10倍以下的罚款，没有违法所得或者违法所得不足5万元的，并处25万元以下的罚款；侵犯他人合法权益的，依法承担民事责任。</w:t>
            </w:r>
          </w:p>
          <w:p>
            <w:pPr>
              <w:rPr>
                <w:rFonts w:ascii="Times New Roman" w:hAnsi="Times New Roman"/>
                <w:color w:val="auto"/>
                <w:sz w:val="18"/>
                <w:szCs w:val="18"/>
                <w:highlight w:val="none"/>
              </w:rPr>
            </w:pPr>
            <w:r>
              <w:rPr>
                <w:rFonts w:ascii="Times New Roman" w:hAnsi="Times New Roman"/>
                <w:color w:val="auto"/>
                <w:sz w:val="18"/>
                <w:szCs w:val="18"/>
                <w:highlight w:val="none"/>
              </w:rPr>
              <w:t>【行政法规】《音像制品管理条例》（国务院令第</w:t>
            </w:r>
            <w:r>
              <w:rPr>
                <w:rFonts w:hint="eastAsia" w:ascii="Times New Roman" w:hAnsi="Times New Roman"/>
                <w:color w:val="auto"/>
                <w:sz w:val="18"/>
                <w:szCs w:val="18"/>
                <w:highlight w:val="none"/>
              </w:rPr>
              <w:t>797</w:t>
            </w:r>
            <w:r>
              <w:rPr>
                <w:rFonts w:ascii="Times New Roman" w:hAnsi="Times New Roman"/>
                <w:color w:val="auto"/>
                <w:sz w:val="18"/>
                <w:szCs w:val="18"/>
                <w:highlight w:val="none"/>
              </w:rPr>
              <w:t xml:space="preserve">号修订）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未经批准，擅自设立音像制品出版、进口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所得5万元以上的，并处违法所得5倍以上10倍以下的罚款，没有违法所得或者违法所得不足5万元的，并处25万元以下的罚款。</w:t>
            </w:r>
          </w:p>
          <w:p>
            <w:pPr>
              <w:rPr>
                <w:rFonts w:ascii="Times New Roman" w:hAnsi="Times New Roman"/>
                <w:color w:val="auto"/>
                <w:sz w:val="18"/>
                <w:szCs w:val="18"/>
                <w:highlight w:val="none"/>
              </w:rPr>
            </w:pPr>
            <w:r>
              <w:rPr>
                <w:rFonts w:ascii="Times New Roman" w:hAnsi="Times New Roman"/>
                <w:color w:val="auto"/>
                <w:sz w:val="18"/>
                <w:szCs w:val="18"/>
                <w:highlight w:val="none"/>
              </w:rPr>
              <w:t>【规章】《图书出版管理规定》（国家新闻出版广电总局令第3号）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第四十七条　未经批准，擅自设立图书出版单位，或者擅自从事图书出版业务，假冒、伪造图书出版单位名称出版图书的，依照《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"tiao_55" \t "_blank" </w:instrText>
            </w:r>
            <w:r>
              <w:rPr>
                <w:color w:val="auto"/>
                <w:highlight w:val="none"/>
              </w:rPr>
              <w:fldChar w:fldCharType="separate"/>
            </w:r>
            <w:r>
              <w:rPr>
                <w:rFonts w:ascii="Times New Roman" w:hAnsi="Times New Roman"/>
                <w:color w:val="auto"/>
                <w:sz w:val="18"/>
                <w:szCs w:val="18"/>
                <w:highlight w:val="none"/>
              </w:rPr>
              <w:t>五十五条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【规章】《报纸出版管理规定》（新闻出版总署令第32号）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第五十九条 未经批准，擅自设立报纸出版单位，或者擅自从事报纸出版业务，假冒报纸出版单位名称或者伪造、假冒报纸名称出版报纸的，依照《出版管理条例》第六十一条处罚。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【部门规章】  《期刊出版管理规定》（国家新闻出版广电总局令第13号）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第五十七条　未经批准，擅自设立期刊出版单位，或者擅自从事期刊出版业务，假冒期刊出版单位名称或者伪造、假冒期刊名称出版期刊的，依照《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rPr>
                <w:rFonts w:ascii="Times New Roman" w:hAnsi="Times New Roman"/>
                <w:color w:val="auto"/>
                <w:sz w:val="18"/>
                <w:szCs w:val="18"/>
                <w:highlight w:val="none"/>
              </w:rPr>
            </w:pPr>
            <w:r>
              <w:rPr>
                <w:rFonts w:ascii="Times New Roman" w:hAnsi="Times New Roman"/>
                <w:color w:val="auto"/>
                <w:sz w:val="18"/>
                <w:szCs w:val="18"/>
                <w:highlight w:val="none"/>
              </w:rPr>
              <w:t>【规章】《电子出版物出版管理规定》（国家新闻出版广电总局令第3号）</w:t>
            </w:r>
          </w:p>
          <w:p>
            <w:pPr>
              <w:shd w:val="clear" w:color="auto" w:fill="FFFFFF"/>
              <w:ind w:firstLine="360" w:firstLineChars="200"/>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第五十七条　未经批准，擅自设立电子出版物出版单位，擅自从事电子出版物出版业务，伪造、假冒电子出版物出版单位或者连续型电子出版物名称、电子出版物专用中国标准书号出版电子出版物的，按照《</w:t>
            </w:r>
            <w:r>
              <w:rPr>
                <w:color w:val="auto"/>
                <w:highlight w:val="none"/>
              </w:rPr>
              <w:fldChar w:fldCharType="begin"/>
            </w:r>
            <w:r>
              <w:rPr>
                <w:color w:val="auto"/>
                <w:highlight w:val="none"/>
              </w:rPr>
              <w:instrText xml:space="preserve"> HYPERLINK "https://www.pkulaw.com/chl/fd8ba1aa0b986a18bdfb.html?way=textSlc"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"https://www.pkulaw.com/chl/fd8ba1aa0b986a18bdfb.html?way=textSlc" \l "tiao_55" \t "_blank" </w:instrText>
            </w:r>
            <w:r>
              <w:rPr>
                <w:color w:val="auto"/>
                <w:highlight w:val="none"/>
              </w:rPr>
              <w:fldChar w:fldCharType="separate"/>
            </w:r>
            <w:r>
              <w:rPr>
                <w:rFonts w:ascii="Times New Roman" w:hAnsi="Times New Roman"/>
                <w:color w:val="auto"/>
                <w:sz w:val="18"/>
                <w:szCs w:val="18"/>
                <w:highlight w:val="none"/>
              </w:rPr>
              <w:t>五十五条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shd w:val="clear" w:color="auto" w:fill="FFFFFF"/>
              <w:textAlignment w:val="baseline"/>
              <w:rPr>
                <w:rFonts w:ascii="Times New Roman" w:hAnsi="Times New Roman"/>
                <w:color w:val="auto"/>
                <w:sz w:val="18"/>
                <w:szCs w:val="18"/>
                <w:highlight w:val="none"/>
              </w:rPr>
            </w:pPr>
            <w:r>
              <w:rPr>
                <w:rFonts w:ascii="Times New Roman" w:hAnsi="Times New Roman"/>
                <w:color w:val="auto"/>
                <w:sz w:val="18"/>
                <w:szCs w:val="18"/>
                <w:highlight w:val="none"/>
              </w:rPr>
              <w:t>　　图书、报纸、期刊、音像等出版单位未经批准，配合本版出版物出版电子出版物的，属于擅自从事电子出版物出版业务，按照前款处罚。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【规章】《出版物市场管理规定》（新闻出版总署 商务部令　第</w:t>
            </w:r>
            <w:r>
              <w:rPr>
                <w:rFonts w:hint="eastAsia" w:ascii="Times New Roman" w:hAnsi="Times New Roman"/>
                <w:color w:val="auto"/>
                <w:sz w:val="18"/>
                <w:szCs w:val="18"/>
                <w:highlight w:val="none"/>
              </w:rPr>
              <w:t>10</w:t>
            </w:r>
            <w:r>
              <w:rPr>
                <w:rFonts w:ascii="Times New Roman" w:hAnsi="Times New Roman"/>
                <w:color w:val="auto"/>
                <w:sz w:val="18"/>
                <w:szCs w:val="18"/>
                <w:highlight w:val="none"/>
              </w:rPr>
              <w:t>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第三十一条　未经批准，擅自从事出版物发行业务的，依照《</w:t>
            </w:r>
            <w:r>
              <w:rPr>
                <w:color w:val="auto"/>
                <w:highlight w:val="none"/>
              </w:rPr>
              <w:fldChar w:fldCharType="begin"/>
            </w:r>
            <w:r>
              <w:rPr>
                <w:color w:val="auto"/>
                <w:highlight w:val="none"/>
              </w:rPr>
              <w:instrText xml:space="preserve"> HYPERLINK "https://www.pkulaw.com/chl/8cbbe69f7fc700c2bdfb.html?way=textSlc" \t "_blank" </w:instrText>
            </w:r>
            <w:r>
              <w:rPr>
                <w:color w:val="auto"/>
                <w:highlight w:val="none"/>
              </w:rPr>
              <w:fldChar w:fldCharType="separate"/>
            </w:r>
            <w:r>
              <w:rPr>
                <w:rFonts w:ascii="Times New Roman" w:hAnsi="Times New Roman"/>
                <w:color w:val="auto"/>
                <w:sz w:val="18"/>
                <w:szCs w:val="18"/>
                <w:highlight w:val="none"/>
              </w:rPr>
              <w:t>出版管理条例</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》第</w:t>
            </w:r>
            <w:r>
              <w:rPr>
                <w:color w:val="auto"/>
                <w:highlight w:val="none"/>
              </w:rPr>
              <w:fldChar w:fldCharType="begin"/>
            </w:r>
            <w:r>
              <w:rPr>
                <w:color w:val="auto"/>
                <w:highlight w:val="none"/>
              </w:rPr>
              <w:instrText xml:space="preserve"> HYPERLINK "https://www.pkulaw.com/chl/8cbbe69f7fc700c2bdfb.html?way=textSlc" \l "tiao_61" \t "_blank" </w:instrText>
            </w:r>
            <w:r>
              <w:rPr>
                <w:color w:val="auto"/>
                <w:highlight w:val="none"/>
              </w:rPr>
              <w:fldChar w:fldCharType="separate"/>
            </w:r>
            <w:r>
              <w:rPr>
                <w:rFonts w:ascii="Times New Roman" w:hAnsi="Times New Roman"/>
                <w:color w:val="auto"/>
                <w:sz w:val="18"/>
                <w:szCs w:val="18"/>
                <w:highlight w:val="none"/>
              </w:rPr>
              <w:t>六十一条</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处罚。</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 xml:space="preserve">【规章】《网络出版服务管理规定》（国家新闻出版广电总局、中华人民共和国工业和信息化部令第5号）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第五十一条  未经批准，擅自从事网络出版服务，或者擅自上网出版网络游戏（含境外著作权人授权的网络游戏），根据《出版管理条例》第六十一条、《互联网信息服务管理办法》第十九条的规定，由出版行政主管部门、工商行政管理部门依照法定职权予以取缔，并由所在地省级电信主管部门依据有关部门的通知，按照《互联网信息服务管理办法》第十九条的规定给予责令关闭网站等处罚；已经触犯刑法的，依法追究刑事责任；尚不够刑事处罚的，删除全部相关网络出版物，没收违法所得和从事违法出版活动的主要设备、专用工具，违法经营额1万元以上的，并处违法经营额5倍以上10倍以下的罚款；违法经营额不足1万元的，可以处5万元以下的罚款；侵犯他人合法权益的，依法承担民事责任。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【规章】《订户订购进口出版物管理办法》（新闻出版总署令第51号）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 xml:space="preserve">     第十条 未经批准，擅自从事进口出版物的订户订购业务，按照《出版管理条例》第六十一条处罚。                </w:t>
            </w:r>
            <w:r>
              <w:rPr>
                <w:rFonts w:ascii="Times New Roman" w:hAnsi="Times New Roman"/>
                <w:color w:val="auto"/>
                <w:sz w:val="18"/>
                <w:szCs w:val="18"/>
                <w:highlight w:val="none"/>
              </w:rPr>
              <w:br w:type="textWrapping"/>
            </w:r>
            <w:r>
              <w:rPr>
                <w:rFonts w:ascii="Times New Roman" w:hAnsi="Times New Roman"/>
                <w:color w:val="auto"/>
                <w:sz w:val="18"/>
                <w:szCs w:val="18"/>
                <w:highlight w:val="none"/>
              </w:rPr>
              <w:t>【规章】《复制管理办法》（新闻出版总署令第</w:t>
            </w:r>
            <w:r>
              <w:rPr>
                <w:rFonts w:hint="eastAsia" w:ascii="Times New Roman" w:hAnsi="Times New Roman"/>
                <w:color w:val="auto"/>
                <w:sz w:val="18"/>
                <w:szCs w:val="18"/>
                <w:highlight w:val="none"/>
              </w:rPr>
              <w:t>3</w:t>
            </w:r>
            <w:r>
              <w:rPr>
                <w:rFonts w:ascii="Times New Roman" w:hAnsi="Times New Roman"/>
                <w:color w:val="auto"/>
                <w:sz w:val="18"/>
                <w:szCs w:val="18"/>
                <w:highlight w:val="none"/>
              </w:rPr>
              <w:t>号）</w:t>
            </w:r>
          </w:p>
          <w:p>
            <w:pPr>
              <w:ind w:firstLine="345"/>
              <w:rPr>
                <w:rFonts w:ascii="Times New Roman" w:hAnsi="Times New Roman"/>
                <w:color w:val="auto"/>
                <w:sz w:val="18"/>
                <w:szCs w:val="18"/>
                <w:highlight w:val="none"/>
              </w:rPr>
            </w:pPr>
            <w:r>
              <w:rPr>
                <w:rFonts w:ascii="Times New Roman" w:hAnsi="Times New Roman"/>
                <w:color w:val="auto"/>
                <w:sz w:val="18"/>
                <w:szCs w:val="18"/>
                <w:highlight w:val="none"/>
              </w:rPr>
              <w:t>第三十八条</w:t>
            </w:r>
            <w:bookmarkStart w:id="176" w:name="tiao_38_kuan_1"/>
            <w:bookmarkEnd w:id="176"/>
            <w:r>
              <w:rPr>
                <w:rFonts w:ascii="Times New Roman" w:hAnsi="Times New Roman"/>
                <w:color w:val="auto"/>
                <w:sz w:val="18"/>
                <w:szCs w:val="18"/>
                <w:highlight w:val="none"/>
              </w:rPr>
              <w:t>　未经批准，擅自设立复制单位或擅自从事复制业务的，由新闻出版行政部门、工商行政部门依照法定职权予以取缔；触犯刑律的，依照</w:t>
            </w:r>
            <w:r>
              <w:rPr>
                <w:color w:val="auto"/>
                <w:highlight w:val="none"/>
              </w:rPr>
              <w:fldChar w:fldCharType="begin"/>
            </w:r>
            <w:r>
              <w:rPr>
                <w:color w:val="auto"/>
                <w:highlight w:val="none"/>
              </w:rPr>
              <w:instrText xml:space="preserve"> HYPERLINK "https://www.pkulaw.com/chl/c47414c4ccc25abebdfb.html?way=textSlc" \t "_blank" </w:instrText>
            </w:r>
            <w:r>
              <w:rPr>
                <w:color w:val="auto"/>
                <w:highlight w:val="none"/>
              </w:rPr>
              <w:fldChar w:fldCharType="separate"/>
            </w:r>
            <w:r>
              <w:rPr>
                <w:rFonts w:ascii="Times New Roman" w:hAnsi="Times New Roman"/>
                <w:color w:val="auto"/>
                <w:sz w:val="18"/>
                <w:szCs w:val="18"/>
                <w:highlight w:val="none"/>
              </w:rPr>
              <w:t>刑法</w:t>
            </w:r>
            <w:r>
              <w:rPr>
                <w:rFonts w:ascii="Times New Roman" w:hAnsi="Times New Roman"/>
                <w:color w:val="auto"/>
                <w:sz w:val="18"/>
                <w:szCs w:val="18"/>
                <w:highlight w:val="none"/>
              </w:rPr>
              <w:fldChar w:fldCharType="end"/>
            </w:r>
            <w:r>
              <w:rPr>
                <w:rFonts w:ascii="Times New Roman" w:hAnsi="Times New Roman"/>
                <w:color w:val="auto"/>
                <w:sz w:val="18"/>
                <w:szCs w:val="18"/>
                <w:highlight w:val="none"/>
              </w:rPr>
              <w:t>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根据投诉举报、上级部门要求、“双随机、一公开”计划检查</w:t>
            </w:r>
          </w:p>
        </w:tc>
        <w:tc>
          <w:tcPr>
            <w:tcW w:w="1418"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320222196000</w:t>
            </w:r>
          </w:p>
        </w:tc>
        <w:tc>
          <w:tcPr>
            <w:tcW w:w="1313" w:type="dxa"/>
            <w:noWrap/>
            <w:vAlign w:val="center"/>
          </w:tcPr>
          <w:p>
            <w:pPr>
              <w:rPr>
                <w:rFonts w:ascii="Times New Roman" w:hAnsi="Times New Roman"/>
                <w:color w:val="auto"/>
                <w:sz w:val="18"/>
                <w:szCs w:val="18"/>
                <w:highlight w:val="none"/>
              </w:rPr>
            </w:pPr>
            <w:r>
              <w:rPr>
                <w:rFonts w:ascii="Times New Roman" w:hAnsi="Times New Roman"/>
                <w:color w:val="auto"/>
                <w:sz w:val="18"/>
                <w:szCs w:val="18"/>
                <w:highlight w:val="none"/>
              </w:rPr>
              <w:t>对未经批准，擅自设立出版物的出版、印刷或者复制、进口、发行单位，或者擅自从事出版物的出版、印刷或者复制、进口、发行业务，假冒出版单位名称或者伪造、假冒报纸、期刊名称出版出版物，或者擅自上网出版网络游戏（含境外著作权人授权的网络游戏）的处罚</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对擅自设立出版物出版、印刷或者复制、进口、发行单位，或者擅自从事出版、印刷或复制、进口、发行业务的检查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】《出版管理条例》（国务院令第797号）</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 </w:t>
            </w:r>
          </w:p>
          <w:p>
            <w:pPr>
              <w:ind w:firstLine="345"/>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】《印刷业管理条例》(国务院令第797号)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第三十六条</w:t>
            </w:r>
            <w:r>
              <w:rPr>
                <w:rFonts w:hint="eastAsia" w:ascii="Times New Roman" w:hAnsi="Times New Roman"/>
                <w:color w:val="auto"/>
                <w:sz w:val="18"/>
                <w:szCs w:val="18"/>
                <w:highlight w:val="none"/>
              </w:rPr>
              <w:t xml:space="preserve">　违反本条例规定，擅自设立从事出版物印刷经营活动的企业或者擅自从事印刷经营活动的，由出版行政部门、工商行政管理部门依据法定职权予以取缔；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】《音像制品管理条例》（国务院令第797号修订）</w:t>
            </w:r>
          </w:p>
          <w:p>
            <w:pPr>
              <w:ind w:firstLine="360"/>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未经批准，擅自设立音像制品出版、进口单位，擅自从事音像制品出版、制作、复制业务或者进口、批发、零售经营活动的，由出版行政主管部门、工商行政管理部门依照法定职权予以取缔；</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320332003000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对擅自设立出版物出版、印刷或者复制、进口、发行单位，或者擅自从事出版、印刷或复制、进口、发行业务的取缔</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对违法从事出版物出版、印刷或者复制、进口、发行等违法活动有关的物品和经营场所检查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【行政法规】《出版管理条例》（国务院令第797号）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第七条 出版行政部门根据已经取得的违法嫌疑证据或者举报，对涉嫌违法从事出版物出版、印刷或者复制、进口、发行等活动的行为进行查处时，可以检查与违法活动有关的物品和经营场所；对有证据证明是与违法活动有关的物品，可以查封或者扣押。</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320332002000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查封或者扣押与违法从事出版物出版、印刷或者复制、进口、发行等违法活动有关的物品和经营场所</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对涉嫌违法、违规书报刊检查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（废止）【地方性法规】《江苏省书报刊市场管理条例》</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第七条　各级书报刊市场行政管理部门应当依法做好书报刊市场的管理工作，维护书报刊市场秩序，促进书报刊市场的繁荣。</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第二十八条 书报刊市场行政管理人员持省人民政府统一印制的行政执法证件可以行使下列职权 </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(一)询问违反本条例规定的当事人、嫌疑人和证人；</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(二)检查印制、发运、销售的书报刊，对违反本条例的书报刊，可以依法采取责令停售、扣留、封存或者收缴等行政强制措施;(三)调查违反本条例的行为和与之有关的活动，提取有关证据。</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320332001000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依法责令停售、扣留、封存或者收缴涉嫌违法、违规书报刊</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对擅自设立出版物出版、印刷或者复制、进口、发行单位，或者擅自从事出版、印刷或复制、进口、发行业务的检查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】《出版管理条例》（国务院令第797号）</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第六十一条　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 </w:t>
            </w:r>
          </w:p>
          <w:p>
            <w:pPr>
              <w:ind w:firstLine="345"/>
              <w:rPr>
                <w:rFonts w:ascii="Times New Roman" w:hAnsi="Times New Roman"/>
                <w:color w:val="auto"/>
                <w:sz w:val="18"/>
                <w:szCs w:val="18"/>
                <w:highlight w:val="none"/>
              </w:rPr>
            </w:pP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】《印刷业管理条例》(国务院令第797号)</w:t>
            </w:r>
          </w:p>
          <w:p>
            <w:pPr>
              <w:ind w:firstLine="360" w:firstLineChars="200"/>
              <w:rPr>
                <w:rFonts w:ascii="Times New Roman" w:hAnsi="Times New Roman"/>
                <w:color w:val="auto"/>
                <w:sz w:val="18"/>
                <w:szCs w:val="18"/>
                <w:highlight w:val="none"/>
              </w:rPr>
            </w:pPr>
            <w:r>
              <w:rPr>
                <w:rFonts w:ascii="Times New Roman" w:hAnsi="Times New Roman"/>
                <w:color w:val="auto"/>
                <w:sz w:val="18"/>
                <w:szCs w:val="18"/>
                <w:highlight w:val="none"/>
              </w:rPr>
              <w:t>第三十六条</w:t>
            </w:r>
            <w:r>
              <w:rPr>
                <w:rFonts w:hint="eastAsia" w:ascii="Times New Roman" w:hAnsi="Times New Roman"/>
                <w:color w:val="auto"/>
                <w:sz w:val="18"/>
                <w:szCs w:val="18"/>
                <w:highlight w:val="none"/>
              </w:rPr>
              <w:t xml:space="preserve">　违反本条例规定，擅自设立从事出版物印刷经营活动的企业或者擅自从事印刷经营活动的，由出版行政部门、工商行政管理部门依据法定职权予以取缔；     </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】《音像制品管理条例》（国务院令第797号修订）</w:t>
            </w:r>
          </w:p>
          <w:p>
            <w:pPr>
              <w:ind w:firstLine="345"/>
              <w:rPr>
                <w:rFonts w:ascii="Times New Roman" w:hAnsi="Times New Roman"/>
                <w:color w:val="auto"/>
                <w:sz w:val="18"/>
                <w:szCs w:val="18"/>
                <w:highlight w:val="none"/>
              </w:rPr>
            </w:pPr>
            <w:r>
              <w:rPr>
                <w:rFonts w:hint="eastAsia" w:ascii="Times New Roman" w:hAnsi="Times New Roman"/>
                <w:color w:val="auto"/>
                <w:sz w:val="18"/>
                <w:szCs w:val="18"/>
                <w:highlight w:val="none"/>
              </w:rPr>
              <w:t>第三十九条　未经批准，擅自设立音像制品出版、进口单位，擅自从事音像制品出版、制作、复制业务或者进口、批发、零售经营活动的，由出版行政主管部门、工商行政管理部门依照法定职权予以取缔；</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320322004000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对擅自设立出版物出版、印刷或者复制、进口、发行单位，或者擅自从事出版、印刷或复制、进口、发行业务的取缔</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对违法从事出版物出版、印刷或者复制、进口、发行等违法活动有关的物品和经营场所检查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【行政法规】《出版管理条例》（国务院令第797号）</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第七条 出版行政部门根据已经取得的违法嫌疑证据或者举报，对涉嫌违法从事出版物出版、印刷或者复制、进口、发行等活动的行为进行查处时，可以检查与违法活动有关的物品和经营场所；对有证据证明是与违法活动有关的物品，可以查封或者扣押。</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320322003000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查封或者扣押与违法从事出版物出版、印刷或者复制、进口、发行等违法活动有关的物品和经营场所</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对擅自从事娱乐场所经营活动的检查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【行政法规】《娱乐场所管理条例》（国务院令第732号予以修改）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第四十一条　违反本条例规定，擅自从事娱乐场所经营活动的，由文化主管部门依法予以取缔；</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320322002000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对擅自从事娱乐场所经营活动的予以取缔</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对擅自从事互联网上网服务经营活动、场所、专用工具、设备的的检查</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苏州市文化广电和旅游局、苏州市文化市场综合执法支队</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新闻出版行业</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【行政法规】 《互联网上网服务营业场所管理条例》（ 国务院令第</w:t>
            </w:r>
            <w:r>
              <w:rPr>
                <w:rFonts w:ascii="Times New Roman" w:hAnsi="Times New Roman"/>
                <w:color w:val="auto"/>
                <w:sz w:val="18"/>
                <w:szCs w:val="18"/>
                <w:highlight w:val="none"/>
              </w:rPr>
              <w:t>797</w:t>
            </w:r>
            <w:r>
              <w:rPr>
                <w:rFonts w:hint="eastAsia" w:ascii="Times New Roman" w:hAnsi="Times New Roman"/>
                <w:color w:val="auto"/>
                <w:sz w:val="18"/>
                <w:szCs w:val="18"/>
                <w:highlight w:val="none"/>
              </w:rPr>
              <w:t>号予以修改）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 xml:space="preserve">    第二十七条  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根据投诉举报检查、双随机、一公开计划检查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320322001000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对擅自从事互联网上网服务经营活动的取缔、场所的查封、专用工具、设备的扣押</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境外投资演出场所经营单位设立审批</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市场管理处(行政审批处)</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演出场所经营单位</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2005年7月7日国务院令第439号，2016年2月6日予以修改）第十一条第二款：台湾地区的投资者可以在内地投资设立合资、合作经营的演出经纪机构、演出场所经营单位，但内地合营者的投资比例应当不低于51%，内地合作者应当拥有经营主导权；不得设立合资、合作、独资经营的文艺表演团体和独资经营的演出经纪机构、演出场所经营单位。 第三款：依照本条例规定设立的演出经纪机构申请从事营业性演出活动，依照本条例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依法登记的中外合资经营、中外合作经营的演出场所经营单位申请从事演出场所经营活动，应当提交下列文件： 　　（一）申请书； 　　（二）营业执照； 　　（三）可行性研究报告、合同、章程； 　　（四）外商投资企业批准证书； 　　（五）合资、合作经营各方协商确定的董事长、副董事长、董事或者联合管理委员会主任、副主任、委员的人选名单及身份证明； 　　（六）其他依法需要提交的文件。 　　中外合资、合作经营演出场所经营单位的董事长或者联合委员会的主任应当由中方代表担任，并且中方代表应当在董事会或者联合委员会中居多数。</w:t>
            </w: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现场检查、书面检查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受理申请时检查；上级部门要求检查时开展检查；根据《许可证》有效期两年一次检查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000122019000(000122017000)</w:t>
            </w: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台湾地区的投资者在内地投资设立合资、合作经营的演出场所经营单位设立审批</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港澳投资者在内地投资设立合资、合作、独资经营的演出场所经营单位设立</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演出经纪机构设立审批</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市场管理处(行政审批处)</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演出经纪机构</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2008年7月22日国务院令第528号，2016年2月6日予以修改）第六条：文艺表演团体申请从事营业性演出活动，应当有与其业务相适应的专职演员和器材设备，并向县级人民政府文化主管部门提出申请；演出经纪机构申请从事营业性演出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现场检查、书面检查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受理申请时检查；上级部门要求检查时开展检查；根据《许可证》有效期两年一次检查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000122020000</w:t>
            </w:r>
          </w:p>
          <w:p>
            <w:pPr>
              <w:rPr>
                <w:rFonts w:ascii="Times New Roman" w:hAnsi="Times New Roman"/>
                <w:color w:val="auto"/>
                <w:sz w:val="18"/>
                <w:szCs w:val="18"/>
                <w:highlight w:val="none"/>
              </w:rPr>
            </w:pP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演出经纪机构设立</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numPr>
                <w:ilvl w:val="0"/>
                <w:numId w:val="1"/>
              </w:numPr>
              <w:ind w:left="425" w:leftChars="0" w:hanging="425" w:firstLineChars="0"/>
              <w:jc w:val="center"/>
              <w:rPr>
                <w:rFonts w:ascii="Times New Roman" w:hAnsi="Times New Roman"/>
                <w:color w:val="auto"/>
                <w:sz w:val="18"/>
                <w:szCs w:val="18"/>
                <w:highlight w:val="none"/>
              </w:rPr>
            </w:pPr>
          </w:p>
        </w:tc>
        <w:tc>
          <w:tcPr>
            <w:tcW w:w="136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营业性演出审批</w:t>
            </w:r>
          </w:p>
        </w:tc>
        <w:tc>
          <w:tcPr>
            <w:tcW w:w="88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苏州市文化广电和旅游局、县级文化和旅游部门</w:t>
            </w:r>
          </w:p>
        </w:tc>
        <w:tc>
          <w:tcPr>
            <w:tcW w:w="11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市场管理处(行政审批处)、县级文化和旅游部门</w:t>
            </w:r>
          </w:p>
        </w:tc>
        <w:tc>
          <w:tcPr>
            <w:tcW w:w="763"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演出经纪机构</w:t>
            </w:r>
          </w:p>
        </w:tc>
        <w:tc>
          <w:tcPr>
            <w:tcW w:w="4829"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2008年7月22日国务院令第528号，2016年2月6日予以修改）第六条：文艺表演团体申请从事营业性演出活动，应当有与其业务相适应的专职演员和器材设备，并向县级人民政府文化主管部门提出申请；演出经纪机构申请从事营业性演出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2005年7月7日国务院令第439号，2016年2月6日予以修改）第十一条第二款：台湾地区的投资者可以在内地投资设立合资、合作经营的演出经纪机构、演出场所经营单位，但内地合营者的投资比例应当不低于51%，内地合作者应当拥有经营主导权；不得设立合资、合作、独资经营的文艺表演团体和独资经营的演出经纪机构、演出场所经营单位。 第三款：依照本条例规定设立的演出经纪机构申请从事营业性演出活动，依照本条例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2008年7月22日国务院令第528号，2016年2月6日予以修改）第十五条第一款：举办外国的文艺表演团体、个人参加的营业性演出，演出举办单位应当向所在地省、自治区、直辖市人民政府文化主管部门提出申请。 第三款：国务院文化主管部门或者省、自治区、直辖市人民政府文化主管部门应当自受理申请之日起20日内作出决定。对符合本条例第二十五条规定的，发给批准文件；对不符合本条例第二十五条规定的，不予批准，书面通知申请人并说明理由。</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增补依据</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【部门规章】 营业性演出管理条例实施细则(2017修订) （中华人民共和国文化部令第57号） 第十五条 香港特别行政区、澳门特别行政区投资者在内地依法登记的合资、合作经营的演出经纪机构申请从事营业性演出经营活动，香港特别行政区、澳门特别行政区投资者在内地依法登记的合资、合作经营的演出场所经营单位申请从事演出场所经营活动，参照本实施细则第十条第一款、第十一条第一款的规定办理。 　　台湾地区的投资者在大陆依法登记的合资、合作经营的演出经纪机构申请从事营业性演出经营活动，台湾地区的投资者在大陆依法登记的合资、合作经营的演出场所经营单位申请从事演出场所经营活动，参照本实施细则第十条、第十一条的规定办理。</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营业性演出管理条例》（2008年7月22日国务院令第528号，2016年2月6日予以修改）第十一条第一款：香港特别行政区、澳门特别行政区的投资者可以在内地投资设立合资、合作、独资经营的演出经纪机构、演出场所经营单位；香港特别行政区、澳门特别行政区的演出经纪机构可以在内地设立分支机构。 第三款：依照本条例规定设立的演出经纪机构申请从事营业性演出活动，依照本条例规定设立的演出场所经营单位申请从事演出场所经营活动，应当向省、自治区、直辖市人民政府文化主管部门提出申请。省、自治区、直辖市人民政府文化主管部门应当自收到申请之日起20日内作出决定。批准的，颁发营业性演出许可证；不批准的，应当书面通知申请人并说明理由。</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926" w:type="dxa"/>
            <w:noWrap/>
            <w:vAlign w:val="center"/>
          </w:tcPr>
          <w:p>
            <w:pPr>
              <w:jc w:val="center"/>
              <w:rPr>
                <w:rFonts w:ascii="Times New Roman" w:hAnsi="Times New Roman"/>
                <w:color w:val="auto"/>
                <w:sz w:val="18"/>
                <w:szCs w:val="18"/>
                <w:highlight w:val="none"/>
              </w:rPr>
            </w:pPr>
            <w:r>
              <w:rPr>
                <w:rFonts w:hint="eastAsia" w:ascii="Times New Roman" w:hAnsi="Times New Roman"/>
                <w:color w:val="auto"/>
                <w:sz w:val="18"/>
                <w:szCs w:val="18"/>
                <w:highlight w:val="none"/>
              </w:rPr>
              <w:t>现场检查、书面检查</w:t>
            </w:r>
          </w:p>
        </w:tc>
        <w:tc>
          <w:tcPr>
            <w:tcW w:w="951"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受理申请时检查；上级部门要求检查时开展检查</w:t>
            </w:r>
          </w:p>
        </w:tc>
        <w:tc>
          <w:tcPr>
            <w:tcW w:w="1418"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000122020000、</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000122018000</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t>、000122023000、</w:t>
            </w:r>
          </w:p>
          <w:p>
            <w:pPr>
              <w:rPr>
                <w:rFonts w:ascii="Times New Roman" w:hAnsi="Times New Roman"/>
                <w:color w:val="auto"/>
                <w:sz w:val="18"/>
                <w:szCs w:val="18"/>
                <w:highlight w:val="none"/>
              </w:rPr>
            </w:pPr>
            <w:r>
              <w:rPr>
                <w:rFonts w:hint="eastAsia" w:ascii="Times New Roman" w:hAnsi="Times New Roman"/>
                <w:color w:val="auto"/>
                <w:sz w:val="18"/>
                <w:szCs w:val="18"/>
                <w:highlight w:val="none"/>
              </w:rPr>
              <w:br w:type="textWrapping"/>
            </w:r>
            <w:r>
              <w:rPr>
                <w:rFonts w:hint="eastAsia" w:ascii="Times New Roman" w:hAnsi="Times New Roman"/>
                <w:color w:val="auto"/>
                <w:sz w:val="18"/>
                <w:szCs w:val="18"/>
                <w:highlight w:val="none"/>
              </w:rPr>
              <w:t>000122016000</w:t>
            </w:r>
          </w:p>
          <w:p>
            <w:pPr>
              <w:rPr>
                <w:rFonts w:ascii="Times New Roman" w:hAnsi="Times New Roman"/>
                <w:color w:val="auto"/>
                <w:sz w:val="18"/>
                <w:szCs w:val="18"/>
                <w:highlight w:val="none"/>
              </w:rPr>
            </w:pPr>
          </w:p>
          <w:p>
            <w:pPr>
              <w:rPr>
                <w:rFonts w:ascii="Times New Roman" w:hAnsi="Times New Roman"/>
                <w:color w:val="auto"/>
                <w:sz w:val="18"/>
                <w:szCs w:val="18"/>
                <w:highlight w:val="none"/>
              </w:rPr>
            </w:pPr>
          </w:p>
        </w:tc>
        <w:tc>
          <w:tcPr>
            <w:tcW w:w="1313" w:type="dxa"/>
            <w:noWrap/>
            <w:vAlign w:val="center"/>
          </w:tcPr>
          <w:p>
            <w:pPr>
              <w:rPr>
                <w:rFonts w:ascii="Times New Roman" w:hAnsi="Times New Roman"/>
                <w:color w:val="auto"/>
                <w:sz w:val="18"/>
                <w:szCs w:val="18"/>
                <w:highlight w:val="none"/>
              </w:rPr>
            </w:pPr>
            <w:r>
              <w:rPr>
                <w:rFonts w:hint="eastAsia" w:ascii="Times New Roman" w:hAnsi="Times New Roman"/>
                <w:color w:val="auto"/>
                <w:sz w:val="18"/>
                <w:szCs w:val="18"/>
                <w:highlight w:val="none"/>
              </w:rPr>
              <w:t>演出经纪机构从事营业性演出经营活动审批、台湾地区的投资者在内地投资设立合资、合作经营的演出经纪机构从事营业性演出经营活动审批、举办外国的文艺表演团体、个人参加的营业性演出审批、香港特别行政区、澳门特别行政区的投资者在内地投资设立合资、合作、独资经营的演出经纪机构从事营业性演出经营活动审批</w:t>
            </w:r>
          </w:p>
        </w:tc>
        <w:tc>
          <w:tcPr>
            <w:tcW w:w="1016" w:type="dxa"/>
            <w:noWrap/>
            <w:vAlign w:val="center"/>
          </w:tcPr>
          <w:p>
            <w:pPr>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娱乐场所经营活动审批</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苏州市文化广电和旅游局、县级文化和旅游部门</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市场管理处(行政审批处)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娱乐场所</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娱乐场所管理条例》（2006年1月29日国务院令第458号，2016年2月6日予以修改）第九条：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 娱乐场所申请从事娱乐场所经营活动，应当提交投资人员、拟任的法定代表人和其他负责人没有本条例第五条规定情形的书面声明。申请人应当对书面声明内容的真实性负责。 受理申请的文化主管部门应当就书面声明向公安部门或者其他有关单位核查，公安部门或者其他有关单位应当予以配合：经核查属实的，文化主管部门应当依据本条例第七条、第八条的规定进行实地检查，做出决定。予以批准的，颁发娱乐经营许可证，并根据国务院文化主管部门的规定核定娱乐场所容纳的消费者数量：不予批准的，应当书面通知申请人并说明理由。 有关法律、行政法规规定需要办理消防、卫生、环境保护等审批手续的，从其规定。</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受理申请时检查；上级部门要求检查时开展检查；根据《许可证》有效期两年一次检查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br w:type="textWrapping"/>
            </w:r>
            <w:r>
              <w:rPr>
                <w:rFonts w:hint="eastAsia" w:ascii="Times New Roman" w:hAnsi="Times New Roman"/>
                <w:color w:val="auto"/>
                <w:kern w:val="0"/>
                <w:sz w:val="18"/>
                <w:szCs w:val="18"/>
                <w:highlight w:val="none"/>
              </w:rPr>
              <w:t>000122014000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外商投资的歌舞娱乐场所设立</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旅行社设立许可</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市场管理处(行政审批处)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旅行社</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【法律】《中华人民共和国旅游法》 第二十八条 设立旅行社，招徕、组织、接待旅游者，为其提供旅游服务，应当具备下列条件，取得旅游主管部门的许可，依法办理工商登记； 【行政法规】《旅行社条例》（国务院令第550号发布，国务院令第666号予以修改） 第六条　申请经营国内旅游业务和入境旅游业务的，应当取得企业法人资格，并且注册资本不少于30万元。 第七条　申请经营国内旅游业务和入境旅游业务的，应当向所在地省、自治区、直辖市旅游行政管理部门或者其委托的设区的市级旅游行政管理部门提出申请，并提交符合本条例第六条规定的相关证明文件。受理申请的旅游行政管理部门应当自受理申请之日起20个工作日内作出许可或者不予许可的决定。予以许可的，向申请人颁发旅行社业务经营许可证;不予许可的，书面通知申请人并说明理由。</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增补依据</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设立旅行社，招徕、组织、接待旅游者，为其提供旅游服务，应当具备下列条件，取得旅游主管部门的许可，依法办理工商登记： 　　（一）有固定的经营场所； 　　（二）有必要的营业设施； 　　（三）有符合规定的注册资本； 　　（四）有必要的经营管理人员和导游； 　　（五）法律、行政法规规定的其他条件。</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br w:type="textWrapping"/>
            </w:r>
            <w:r>
              <w:rPr>
                <w:rFonts w:hint="eastAsia" w:ascii="Times New Roman" w:hAnsi="Times New Roman"/>
                <w:color w:val="auto"/>
                <w:kern w:val="0"/>
                <w:sz w:val="18"/>
                <w:szCs w:val="18"/>
                <w:highlight w:val="none"/>
              </w:rPr>
              <w:t>000122002000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旅行社设立许可</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导游证核发</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市场管理处(行政审批处)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导游</w:t>
            </w:r>
          </w:p>
        </w:tc>
        <w:tc>
          <w:tcPr>
            <w:tcW w:w="4829"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《中华人民共和国旅游法》（2013年4月25日主席令第3号）第三十七条：参加导游资格考试成绩合格，与旅行社订立劳动合同或者在相关旅游行业组织注册的人员，可以申请取得导游证。 《导游人员管理条例》（1999年5月14日国务院令第263号）第四条：取得导游人员资格证书的，经与旅行社订立劳动合同或者在导游服务公司登记，方可持所订立的劳动合同或者登记证明材料，向省、自治区、直辖市人民政府旅游行政部门申请领取导游证。</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受理申请时检查；根据《许可证》有效期三年一次检查</w:t>
            </w:r>
          </w:p>
        </w:tc>
        <w:tc>
          <w:tcPr>
            <w:tcW w:w="1418"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导游证核发</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美术品进出口经营活动审批</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市场管理处(行政审批处)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艺术品</w:t>
            </w:r>
          </w:p>
        </w:tc>
        <w:tc>
          <w:tcPr>
            <w:tcW w:w="4829"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《国务院对确需保留的行政审批项目设定行政许可的决定》（2004年6月29日国务院令第412号，2009年1月29日予以修改）附件第196项：美术品进出口经营活动审批（实施机关：文化部）。 《国务院关于取消和下放一批行政审批项目的决定》（国发〔2013〕44号）第39项：“美术品进出口经营活动审批”下放至省级人民政府文化行政主管部门。 《艺术品经营管理办法》（文化部令第56号）第十三条、第十四条、第十五条。</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受理申请时检查</w:t>
            </w:r>
          </w:p>
        </w:tc>
        <w:tc>
          <w:tcPr>
            <w:tcW w:w="1418"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320122042000</w:t>
            </w: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艺术品进出口经营活动审批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对举办广播电视节目交流、交易活动的行政检查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广电行业活动</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【行政法规】 《广播电视管理条例》（国务院令第228号） </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第四十五条　举办国际性、全国性的广播电视节目交流、交易活动，应当经国务院广播电视行政部门批准，并由指定的单位承办。举办区域性广播电视节目交流、交易活动，应当经举办地的省、自治区、直辖市人民政府广播电视行政部门批准，并由指定的单位承办。 【规范性文件】《省政府关于取消和调整一批行政审批项目等事项的决定》（苏政发〔2016〕117号） 举办国内区域性广播电视节目交流、交易活动审批委托设区的市新闻出版广电行政主管部门实施。</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default" w:ascii="Times New Roman" w:hAnsi="Times New Roman"/>
                <w:color w:val="auto"/>
                <w:kern w:val="0"/>
                <w:sz w:val="18"/>
                <w:szCs w:val="18"/>
                <w:highlight w:val="none"/>
              </w:rPr>
              <w:t xml:space="preserve">受理申请时检查；上级部门要求检查时开展检查 </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418"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000132019000</w:t>
            </w: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举办广播电视节目交流、交易活动审批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对广电播出机构取得广播电视专用频段频率使用许可的行政检查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广电播出机构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 《广播电视管理条例》（国务院令第228号）</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第十八条 国务院广播电视行政部门负责指配广播电视专用频段的频率，并核发频率专用指配证明。</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【规章】 《广播电视无线传输覆盖网管理办法》（广电总局令第45号）</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二十条：依本办法第十二条第一至五项取得《广播电视节目传送业务许可证（无线）》的单位，如需申请适用广播电视频率，应向所在地县级以上广播电视行政部门提出书面申请，经逐级审核后，报广电总局审批，领取《广播电视频率适用许可证（甲类）》。许可证有效期为4年。有效期届满需继续开展业务的，应于届满前6个月按本办法规定的审批程序办理手续。</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第二十一条　依本办法第十三条第二项取得《广播电视节目传输业务许可证（无线）》的单位，如需拟申请使用广播电视频率，应向所在地县级以上广播电视行政部门提出书面申请，经逐级审核后，报省级广播电视行政部门审批，领取《广播电视频率使用许可证（乙类）》。</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许可证有效期为4年。有效期届满需继续开展业务的，应于届满前6个月按本办法规定的审批程序办理手续。</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r>
              <w:rPr>
                <w:rFonts w:hint="eastAsia" w:ascii="Times New Roman" w:hAnsi="Times New Roman"/>
                <w:color w:val="auto"/>
                <w:kern w:val="0"/>
                <w:sz w:val="18"/>
                <w:szCs w:val="18"/>
                <w:highlight w:val="none"/>
              </w:rPr>
              <w:t>；</w:t>
            </w:r>
            <w:r>
              <w:rPr>
                <w:rFonts w:hint="default" w:ascii="Times New Roman" w:hAnsi="Times New Roman"/>
                <w:color w:val="auto"/>
                <w:kern w:val="0"/>
                <w:sz w:val="18"/>
                <w:szCs w:val="18"/>
                <w:highlight w:val="none"/>
              </w:rPr>
              <w:t xml:space="preserve"> </w:t>
            </w:r>
            <w:r>
              <w:rPr>
                <w:rFonts w:hint="eastAsia" w:ascii="Times New Roman" w:hAnsi="Times New Roman"/>
                <w:color w:val="auto"/>
                <w:kern w:val="0"/>
                <w:sz w:val="18"/>
                <w:szCs w:val="18"/>
                <w:highlight w:val="none"/>
              </w:rPr>
              <w:t>根据《许可证》有效期四年一次检查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000132032000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广播电视专用频段频率使用许可</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对广播电台、电视台设立、终止情况的行政检查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广电播出机构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【行政法规】《广播电视管理条例》（1997年8月11日国务院令第228号，2013年12月7日国务院令第645号第一次修订，2017年3月1日国务院令第676号第二次修订）</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中央的广播电台、电视台由国务院广播电视行政部门设立。地方设立广播电台、电视台的，由县、不设区的市以上地方人民政府广播电视行政部门提出申请，本级人民政府审查同意后，逐级上报，经国务院广播电视行政部门审查批准后，方可筹建。中央的教育电视台由国务院教育行政部门设立，报国务院广播电视行政部门审查批准。地方设立教育电视台的，由设区的市、自治州以上地方人民政府教育行政部门提出申请，征得同级广播电视行政部门同意并经本级人民政府审查同意后，逐级上报，经国务院教育行政部门审核，由国务院广播电视行政部门审查批准后，方可筹建。</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第十四条  广播电台、电视台终止，应当按照原审批程序申报，其许可证由国务院广播电视行政部门收回。</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r>
              <w:rPr>
                <w:rFonts w:hint="eastAsia" w:ascii="Times New Roman" w:hAnsi="Times New Roman"/>
                <w:color w:val="auto"/>
                <w:kern w:val="0"/>
                <w:sz w:val="18"/>
                <w:szCs w:val="18"/>
                <w:highlight w:val="none"/>
              </w:rPr>
              <w:t>；</w:t>
            </w:r>
            <w:r>
              <w:rPr>
                <w:rFonts w:hint="default" w:ascii="Times New Roman" w:hAnsi="Times New Roman"/>
                <w:color w:val="auto"/>
                <w:kern w:val="0"/>
                <w:sz w:val="18"/>
                <w:szCs w:val="18"/>
                <w:highlight w:val="none"/>
              </w:rPr>
              <w:t xml:space="preserve"> </w:t>
            </w:r>
            <w:r>
              <w:rPr>
                <w:rFonts w:hint="eastAsia" w:ascii="Times New Roman" w:hAnsi="Times New Roman"/>
                <w:color w:val="auto"/>
                <w:kern w:val="0"/>
                <w:sz w:val="18"/>
                <w:szCs w:val="18"/>
                <w:highlight w:val="none"/>
              </w:rPr>
              <w:t>根据《许可证》有效期三年一次检查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000132015000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广播电台、电视台设立、终止审批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对广播电台、电视台变更台名、台标、节目设置范围或节目套数情况的行政检查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广电播出机构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【行政法规】《广播电视管理条例》（1997年8月11日国务院令第228号，2013年12月7日国务院令第645号第一次修订，2017年3月1日国务院令第676号第二次修订）</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第十三条  广播电台、电视台变更台名、节目设置范围或者节目套数，省级以上人民政府广播电视行政部门设立的广播电台、电视台或者省级以上人民政府教育行政部门设立的电视台变更台标的，应当经国务院广播电视行政部门批准。</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【规范性文件】国务院关于取消和下放一批行政许可事项的决定 （国发〔2020〕13号） 经研究论证，国务院决定取消29项行政许可事项，下放4项行政许可事项的审批层级，现予公布。</w:t>
            </w:r>
            <w:r>
              <w:rPr>
                <w:rFonts w:hint="default" w:ascii="Times New Roman" w:hAnsi="Times New Roman"/>
                <w:color w:val="auto"/>
                <w:kern w:val="0"/>
                <w:sz w:val="18"/>
                <w:szCs w:val="18"/>
                <w:highlight w:val="none"/>
              </w:rPr>
              <w:t> 县级广播电台、电视台变更台名、节目设置范围或节目套数审批</w:t>
            </w:r>
            <w:r>
              <w:rPr>
                <w:rFonts w:hint="eastAsia" w:ascii="Times New Roman" w:hAnsi="Times New Roman"/>
                <w:color w:val="auto"/>
                <w:kern w:val="0"/>
                <w:sz w:val="18"/>
                <w:szCs w:val="18"/>
                <w:highlight w:val="none"/>
              </w:rPr>
              <w:t>。</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下放后审批部门：省级广电行政部门。</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000132041000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广播电台、电视台变更台名、台标、节目设置范围或节目套数审批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对乡镇设立广播电视站和机关、部队、团体、企业事业单位设立有线广播电视站许可情况的行政检查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广电站</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【行政法规】《广播电视管理条例》（1997年8月11日国务院令第228号，2013年12月7日国务院令第645号第一次修订，2017年3月1日国务院令第676号第二次修订）</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第十五条  乡、镇设立广播电视站的，由所在地县级以上人民政府广播电视行政部门负责审核，并按照国务院广播电视行政部门的有关规定审批。机关、部队、团体、企业事业单位设立有线广播电视站的，按照国务院有关规定审批。</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【规章】 《广播电视站审批管理暂行规定》（2004年7月6日广电总局令第32号）</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市辖区、乡镇及企事业单位、大专院校可申请设立广播电视站。</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第五条  申请设立广播电视站，须由申请单位向当地县级以上广播电视行政部门提出申请，逐级审核同意后，报省级广播电视行政部门审批。</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000132012000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电视站和机关、部队、团体、企业事业单位设立有线广播电视站审批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对有线广播电视传输覆盖网工程验收情况的行政检查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广电传输机构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【行政法规】《广播电视管理条例》（1997年8月11日国务院令第228号，2013年12月7日国务院令第645号第一次修订，2017年3月1日国务院令第676号第二次修订）</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第二十二条  广播电视传输覆盖网的工程建设和使用的广播电视技术设备，应当符合国家标准、行业标准。工程竣工后，由广播电视行政部门组织验收，验收合格的，方可投入使用。</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000132014000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有线广播电视传输覆盖网工程验收审核</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对广播电视视频点播业务许可情况的行政检查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从事视频点播业务机构（宾馆酒店等）</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范性文件】《国务院对确需保留的行政审批项目设定行政许可的决定》（2004年6月29日国务院令第412号，2009年1月29日予以修改）附件第303项：开办视频点播业务审批（实施机关：广电总局、省级人民政府广播电视行政主管部门）。</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【规章】  《广播电视视频点播业务管理办法》（2004年7月6日广电总局令第35号）</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开办视频点播业务须取得《广播电视视频点播业务许可证》。第六条：《广播电视视频点播业务许可证》分为甲、乙2种。</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第十二条  申请《广播电视视频点播业务许可证（乙种）》的，应向当地县级以上广播电视行政部门提出申请，并提交符合第十条规定的申报材料。经逐级审核后，报省级广播电视行政部门审批。</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000132013000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广播电视视频点播业务审批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对卫星电视广播地面接收设施安装服务许可机构的行政检查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境外卫星安装服务机构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【行政法规】《卫星电视广播地面接收设施管理规定》（1993年10月5日国务院令第129号，2013年7月18日国务院令第638号修改，2018年9月18日国务院令第703号修正）</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第三条  国家对卫星地面接收设施的生产、进口、销售、安装和使用实行许可制度。生产、进口、销售、安装和使用卫星电视广播地面接收设施的许可条件，由国务院有关行政部门规定。</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【规章】 《卫星电视广播地面接收设施安装服务暂行办法》（2009年8月6日广电总局令第60号，2015年8月28日修改）</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国家对卫星地面接收设施安装服务实行许可制度。设立卫星地面接收设施安装服务机构，应当取得《卫星地面接收设施安装服务许可证》。</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第七条  设立卫星地面接收设施安装服务机构，应当根据拟申请服务区的范围，向所在地县级以上人民政府广播影视行政部门提出申请，经逐级审核后，报省、自治区、直辖市以上人民政府广播影视行政部门审批。</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r>
              <w:rPr>
                <w:rFonts w:hint="eastAsia" w:ascii="Times New Roman" w:hAnsi="Times New Roman"/>
                <w:color w:val="auto"/>
                <w:kern w:val="0"/>
                <w:sz w:val="18"/>
                <w:szCs w:val="18"/>
                <w:highlight w:val="none"/>
              </w:rPr>
              <w:t>；根据《许可证》有效期两年一次检查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000132020000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卫星电视广播地面接收设施安装服务许可</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对设置卫星电视广播地面接收设施许可机构的行政检查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卫星电视接收单位（宾馆酒店等）</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【行政法规】《卫星电视广播地面接收设施管理规定》（1993年10月5日国务院令第129号，2013年7月18日修改）</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第七条  单位设置卫星地面接收设施的，必须向当地县、市人民政府广播电视行政管理部门提出申请，报省、自治区、直辖市人民政府广播电视行政管理部门审批，凭审批机关开具的证明购买卫星地面接收设施。卫星地面接收设施安装完毕，由审批机关发给《接收卫星传送的电视节目许可证》。</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【规章】 《&lt;卫星电视广播地面接收设施管理规定&gt;实施细则》（1994年2月3日广电部令第11号 2021年10月9日修订）</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第五条　凡需设置卫星地面接收设施接收境内电视节目的单位，应当向当地县级以上人民政府广播电视行政部门提出申请，报地、市级人民政府广播电视行政部门审批。省、自治区、直辖市的直属单位可直接报省、自治区、直辖市人民政府广播电视行政部门审批。经审查批准的单位，凭审批机关的批准文件或者审批机关开具的证明购买卫星地面接收设施。卫星地面接收设施安装完毕，经审批机关检验合格后由其发给《接收卫星传送的境内电视节目许可证》（以下简称《许可证》），并报省、自治区、直辖市人民政府广播电视行政部门备案。此种《许可证》格式由国家广播电视总局统一制定，各省、自治区、直辖市自行印制。</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第七条  必要时国家广播电视总局可以直接批准设置卫星地面接收设施，并发给相应的《许可证》。</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r>
              <w:rPr>
                <w:rFonts w:hint="eastAsia" w:ascii="Times New Roman" w:hAnsi="Times New Roman"/>
                <w:color w:val="auto"/>
                <w:kern w:val="0"/>
                <w:sz w:val="18"/>
                <w:szCs w:val="18"/>
                <w:highlight w:val="none"/>
              </w:rPr>
              <w:t>；根据《许可证》有效期两年一次检查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000132006000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设置卫星电视广播地面接收设施审批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对广播电台、电视台使用方言播音情况的行政检查</w:t>
            </w: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苏州市文化广电和旅游局</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广播电视管理处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广电播出机构</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 xml:space="preserve"> 【行政法规】《中华人民共和国国家通用语言文字法》 第十六条 本章有关规定中，有下列情形的，可以使用方言： （二）经国务院广播电视部门或省级广播电视部门批准的播音用语。 </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【规范性文件】 《关于加强全省广播电视方言类节目管理的通知》 （一）全省各级广播电台、电视台必须以普通话为基本的播音用语，开办方言类节目，使用地方方言作为播音用语，需经同级广播电视管理部门审核同意后，报省局审批。</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现场检查、书面检查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受理申请时检查；上级部门要求检查时开展检查</w:t>
            </w:r>
          </w:p>
        </w:tc>
        <w:tc>
          <w:tcPr>
            <w:tcW w:w="1418"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320132052000</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广播电台、电视台使用方言播音审批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suppressLineNumbers w:val="0"/>
              <w:spacing w:before="0" w:beforeAutospacing="0" w:after="0" w:afterAutospacing="0"/>
              <w:ind w:left="0" w:right="0"/>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境外组织或者个人在境内进行非物质文化遗产调查审批</w:t>
            </w:r>
          </w:p>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p>
        </w:tc>
        <w:tc>
          <w:tcPr>
            <w:tcW w:w="88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苏州市文广旅局（受省文化和旅游厅委托实施）</w:t>
            </w:r>
          </w:p>
        </w:tc>
        <w:tc>
          <w:tcPr>
            <w:tcW w:w="1118" w:type="dxa"/>
            <w:noWrap/>
            <w:vAlign w:val="center"/>
          </w:tcPr>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非遗和工艺美术（丝绸）促进处</w:t>
            </w:r>
          </w:p>
        </w:tc>
        <w:tc>
          <w:tcPr>
            <w:tcW w:w="763"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境外组织或者个人</w:t>
            </w:r>
          </w:p>
        </w:tc>
        <w:tc>
          <w:tcPr>
            <w:tcW w:w="4829" w:type="dxa"/>
            <w:noWrap/>
            <w:vAlign w:val="center"/>
          </w:tcPr>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default" w:ascii="Times New Roman" w:hAnsi="Times New Roman"/>
                <w:color w:val="auto"/>
                <w:kern w:val="0"/>
                <w:sz w:val="18"/>
                <w:szCs w:val="18"/>
                <w:highlight w:val="none"/>
              </w:rPr>
              <w:t>【</w:t>
            </w:r>
            <w:r>
              <w:rPr>
                <w:rFonts w:hint="eastAsia" w:ascii="Times New Roman" w:hAnsi="Times New Roman"/>
                <w:color w:val="auto"/>
                <w:kern w:val="0"/>
                <w:sz w:val="18"/>
                <w:szCs w:val="18"/>
                <w:highlight w:val="none"/>
                <w:lang w:val="en-US" w:eastAsia="zh-CN"/>
              </w:rPr>
              <w:t>法律</w:t>
            </w:r>
            <w:r>
              <w:rPr>
                <w:rFonts w:hint="default" w:ascii="Times New Roman" w:hAnsi="Times New Roman"/>
                <w:color w:val="auto"/>
                <w:kern w:val="0"/>
                <w:sz w:val="18"/>
                <w:szCs w:val="18"/>
                <w:highlight w:val="none"/>
              </w:rPr>
              <w:t>】</w:t>
            </w:r>
            <w:r>
              <w:rPr>
                <w:rFonts w:hint="eastAsia" w:ascii="Times New Roman" w:hAnsi="Times New Roman"/>
                <w:color w:val="auto"/>
                <w:kern w:val="0"/>
                <w:sz w:val="18"/>
                <w:szCs w:val="18"/>
                <w:highlight w:val="none"/>
              </w:rPr>
              <w:t>《中华人民共和国非物质文化遗产法》</w:t>
            </w:r>
          </w:p>
          <w:p>
            <w:pPr>
              <w:keepNext w:val="0"/>
              <w:keepLines w:val="0"/>
              <w:suppressLineNumbers w:val="0"/>
              <w:spacing w:before="0" w:beforeAutospacing="0" w:after="0" w:afterAutospacing="0"/>
              <w:ind w:left="0" w:right="0"/>
              <w:jc w:val="left"/>
              <w:rPr>
                <w:rFonts w:hint="default" w:ascii="Times New Roman" w:hAnsi="Times New Roman"/>
                <w:color w:val="auto"/>
                <w:kern w:val="0"/>
                <w:sz w:val="18"/>
                <w:szCs w:val="18"/>
                <w:highlight w:val="none"/>
              </w:rPr>
            </w:pPr>
            <w:r>
              <w:rPr>
                <w:rFonts w:hint="eastAsia" w:ascii="Times New Roman" w:hAnsi="Times New Roman"/>
                <w:color w:val="auto"/>
                <w:kern w:val="0"/>
                <w:sz w:val="18"/>
                <w:szCs w:val="18"/>
                <w:highlight w:val="none"/>
              </w:rPr>
              <w:t>第十五条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p>
          <w:p>
            <w:pPr>
              <w:keepNext w:val="0"/>
              <w:keepLines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境外组织在中华人民共和国境内进行非物质文化遗产调查，应当与境内非物质文化遗产学术研究机构合作进行。</w:t>
            </w:r>
          </w:p>
        </w:tc>
        <w:tc>
          <w:tcPr>
            <w:tcW w:w="926" w:type="dxa"/>
            <w:noWrap/>
            <w:vAlign w:val="center"/>
          </w:tcPr>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default" w:ascii="Times New Roman" w:hAnsi="Times New Roman"/>
                <w:color w:val="auto"/>
                <w:kern w:val="0"/>
                <w:sz w:val="18"/>
                <w:szCs w:val="18"/>
                <w:highlight w:val="none"/>
              </w:rPr>
              <w:t>现场检查</w:t>
            </w:r>
          </w:p>
        </w:tc>
        <w:tc>
          <w:tcPr>
            <w:tcW w:w="951"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随境外团检查</w:t>
            </w:r>
          </w:p>
        </w:tc>
        <w:tc>
          <w:tcPr>
            <w:tcW w:w="1418"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000122008000</w:t>
            </w:r>
          </w:p>
        </w:tc>
        <w:tc>
          <w:tcPr>
            <w:tcW w:w="1313" w:type="dxa"/>
            <w:noWrap/>
            <w:vAlign w:val="center"/>
          </w:tcPr>
          <w:p>
            <w:pPr>
              <w:keepNext w:val="0"/>
              <w:keepLines w:val="0"/>
              <w:suppressLineNumbers w:val="0"/>
              <w:spacing w:before="0" w:beforeAutospacing="0" w:after="0" w:afterAutospacing="0"/>
              <w:ind w:left="0" w:leftChars="0" w:right="0" w:rightChars="0"/>
              <w:rPr>
                <w:rFonts w:ascii="Times New Roman" w:hAnsi="Times New Roman"/>
                <w:color w:val="auto"/>
                <w:sz w:val="18"/>
                <w:szCs w:val="18"/>
                <w:highlight w:val="none"/>
              </w:rPr>
            </w:pPr>
            <w:r>
              <w:rPr>
                <w:rFonts w:hint="eastAsia" w:ascii="Times New Roman" w:hAnsi="Times New Roman"/>
                <w:color w:val="auto"/>
                <w:kern w:val="0"/>
                <w:sz w:val="18"/>
                <w:szCs w:val="18"/>
                <w:highlight w:val="none"/>
              </w:rPr>
              <w:t>境外组织或者个人在中华人民共和国境内进行非物质文化遗产调查的审批</w:t>
            </w:r>
          </w:p>
        </w:tc>
        <w:tc>
          <w:tcPr>
            <w:tcW w:w="1016" w:type="dxa"/>
            <w:noWrap/>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设区</w:t>
            </w:r>
          </w:p>
          <w:p>
            <w:pPr>
              <w:keepNext w:val="0"/>
              <w:keepLines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color w:val="auto"/>
                <w:highlight w:val="none"/>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vMerge w:val="restart"/>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vMerge w:val="restart"/>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对文物保护单位保护范围、建控地带内实施工程情况的检查</w:t>
            </w:r>
          </w:p>
        </w:tc>
        <w:tc>
          <w:tcPr>
            <w:tcW w:w="888" w:type="dxa"/>
            <w:vMerge w:val="restart"/>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苏州市文广旅局</w:t>
            </w:r>
          </w:p>
        </w:tc>
        <w:tc>
          <w:tcPr>
            <w:tcW w:w="1118" w:type="dxa"/>
            <w:vMerge w:val="restart"/>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文物处、苏州市文化市场综合执法支队</w:t>
            </w:r>
          </w:p>
        </w:tc>
        <w:tc>
          <w:tcPr>
            <w:tcW w:w="763" w:type="dxa"/>
            <w:vMerge w:val="restart"/>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施工现场</w:t>
            </w:r>
          </w:p>
        </w:tc>
        <w:tc>
          <w:tcPr>
            <w:tcW w:w="4829" w:type="dxa"/>
            <w:vMerge w:val="restart"/>
            <w:noWrap/>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第二十八条</w:t>
            </w:r>
            <w:r>
              <w:rPr>
                <w:rFonts w:hint="eastAsia" w:cs="宋体"/>
                <w:b w:val="0"/>
                <w:color w:val="auto"/>
                <w:kern w:val="0"/>
                <w:sz w:val="18"/>
                <w:szCs w:val="18"/>
                <w:highlight w:val="none"/>
                <w:lang w:val="en-US" w:eastAsia="zh-CN" w:bidi="ar"/>
              </w:rPr>
              <w:t xml:space="preserve"> </w:t>
            </w:r>
            <w:r>
              <w:rPr>
                <w:rFonts w:hint="eastAsia" w:ascii="宋体" w:hAnsi="宋体" w:eastAsia="宋体" w:cs="宋体"/>
                <w:b w:val="0"/>
                <w:color w:val="auto"/>
                <w:kern w:val="0"/>
                <w:sz w:val="18"/>
                <w:szCs w:val="18"/>
                <w:highlight w:val="none"/>
                <w:lang w:val="en-US" w:eastAsia="zh-CN" w:bidi="ar"/>
              </w:rPr>
              <w:t>在文物保护单位的保护范围内不得进行文物保护工程以外的其他建设工程或者爆破、钻探、挖掘等作业；因特殊情况需要进行的，必须保证文物保护单位的安全。</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bookmarkStart w:id="177" w:name="_Z2T28K2"/>
            <w:bookmarkEnd w:id="177"/>
            <w:r>
              <w:rPr>
                <w:rFonts w:hint="eastAsia" w:ascii="宋体" w:hAnsi="宋体" w:eastAsia="宋体" w:cs="宋体"/>
                <w:b w:val="0"/>
                <w:color w:val="auto"/>
                <w:kern w:val="0"/>
                <w:sz w:val="18"/>
                <w:szCs w:val="18"/>
                <w:highlight w:val="none"/>
                <w:lang w:val="en-US" w:eastAsia="zh-CN" w:bidi="ar"/>
              </w:rPr>
              <w:t>因特殊情况需要在省级或者设区的市级、县级文物保护单位的保护范围内进行前款规定的建设工程或者作业的，必须经核定公布该文物保护单位的人民政府批准，在批准前应当征得上一级人民政府文物行政部门同意；在全国重点文物保护单位的保护范围内进行前款规定的建设工程或者作业的，必须经省、自治区、直辖市人民政府批准，在批准前应当征得国务院文物行政部门同意。</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第二十九条 根据保护文物的实际需要，经省、自治区、直辖市人民政府批准，可以在文物保护单位的周围划出一定的建设控制地带，并予以公布。</w:t>
            </w:r>
          </w:p>
          <w:p>
            <w:pPr>
              <w:keepNext w:val="0"/>
              <w:keepLines w:val="0"/>
              <w:widowControl w:val="0"/>
              <w:suppressLineNumbers w:val="0"/>
              <w:spacing w:before="0" w:beforeAutospacing="0" w:after="0" w:afterAutospacing="0"/>
              <w:ind w:left="0" w:right="0"/>
              <w:jc w:val="left"/>
              <w:rPr>
                <w:rFonts w:hint="eastAsia" w:ascii="Times New Roman" w:hAnsi="Times New Roman" w:eastAsia="宋体" w:cs="Times New Roman"/>
                <w:b w:val="0"/>
                <w:color w:val="auto"/>
                <w:kern w:val="0"/>
                <w:sz w:val="18"/>
                <w:szCs w:val="18"/>
                <w:highlight w:val="none"/>
              </w:rPr>
            </w:pPr>
            <w:r>
              <w:rPr>
                <w:rFonts w:hint="eastAsia" w:ascii="宋体" w:hAnsi="宋体" w:eastAsia="宋体" w:cs="宋体"/>
                <w:b w:val="0"/>
                <w:color w:val="auto"/>
                <w:kern w:val="0"/>
                <w:sz w:val="18"/>
                <w:szCs w:val="18"/>
                <w:highlight w:val="none"/>
                <w:lang w:val="en-US" w:eastAsia="zh-CN" w:bidi="ar"/>
              </w:rPr>
              <w:t>在文物保护单位的建设控制地带内进行建设工程，不得破坏文物保护单位的历史风貌；工程设计方案应当根据文物保护单位的级别和建设工程对文物保护单位历史风貌的影响程度，经国家规定的文物行政部门同意后，依法取得建设工程规划许可。</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第三十一条 建设工程选址，应当尽可能避开不可移动文物；因特殊情况不能避开的，应当尽可能实施原址保护。</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实施原址保护的，建设单位应当事先确定原址保护措施，根据文物保护单位的级别报相应的文物行政部门批准；未定级不可移动文物的原址保护措施，报县级人民政府文物行政部门批准；未经批准的，不得开工建设。</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无法实施原址保护，省级或者设区的市级、县级文物保护单位需要迁移异地保护或者拆除的，应当报省、自治区、直辖市人民政府批准；迁移或者拆除省级文物保护单位的，批准前必须征得国务院文物行政部门同意。全国重点文物保护单位不得拆除；需要迁移的，必须由省、自治区、直辖市人民政府报国务院批准。未定级不可移动文物需要迁移异地保护或者拆除的，应当报省、自治区、直辖市人民政府文物行政部门批准。</w:t>
            </w:r>
          </w:p>
          <w:p>
            <w:pPr>
              <w:keepNext w:val="0"/>
              <w:keepLines w:val="0"/>
              <w:widowControl w:val="0"/>
              <w:suppressLineNumbers w:val="0"/>
              <w:spacing w:before="0" w:beforeAutospacing="0" w:after="0" w:afterAutospacing="0"/>
              <w:ind w:left="0" w:right="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依照前款规定拆除国有不可移动文物，由文物行政部门监督实施，对具有收藏价值的壁画、雕塑、建筑构件等，由文物行政部门指定的文物收藏单位收藏。</w:t>
            </w:r>
          </w:p>
          <w:p>
            <w:pPr>
              <w:keepNext w:val="0"/>
              <w:keepLines w:val="0"/>
              <w:widowControl w:val="0"/>
              <w:suppressLineNumbers w:val="0"/>
              <w:spacing w:before="0" w:beforeAutospacing="0" w:after="0" w:afterAutospacing="0"/>
              <w:ind w:left="0" w:right="0"/>
              <w:jc w:val="left"/>
              <w:rPr>
                <w:rFonts w:hint="eastAsia" w:ascii="Times New Roman" w:hAnsi="Times New Roman" w:eastAsia="宋体" w:cs="Times New Roman"/>
                <w:b w:val="0"/>
                <w:color w:val="auto"/>
                <w:kern w:val="0"/>
                <w:sz w:val="18"/>
                <w:szCs w:val="18"/>
                <w:highlight w:val="none"/>
              </w:rPr>
            </w:pPr>
            <w:r>
              <w:rPr>
                <w:rFonts w:hint="eastAsia" w:ascii="宋体" w:hAnsi="宋体" w:eastAsia="宋体" w:cs="宋体"/>
                <w:b w:val="0"/>
                <w:color w:val="auto"/>
                <w:kern w:val="0"/>
                <w:sz w:val="18"/>
                <w:szCs w:val="18"/>
                <w:highlight w:val="none"/>
                <w:lang w:val="en-US" w:eastAsia="zh-CN" w:bidi="ar"/>
              </w:rPr>
              <w:t>本条规定的原址保护、迁移、拆除所需费用，由建设单位列入建设工程预算。</w:t>
            </w:r>
          </w:p>
          <w:p>
            <w:pPr>
              <w:keepNext w:val="0"/>
              <w:keepLines w:val="0"/>
              <w:widowControl w:val="0"/>
              <w:suppressLineNumbers w:val="0"/>
              <w:spacing w:before="0" w:beforeAutospacing="0" w:after="0" w:afterAutospacing="0"/>
              <w:ind w:left="0" w:right="0"/>
              <w:jc w:val="left"/>
              <w:rPr>
                <w:rFonts w:hint="eastAsia" w:ascii="Times New Roman" w:hAnsi="Times New Roman" w:eastAsia="宋体" w:cs="Times New Roman"/>
                <w:b w:val="0"/>
                <w:color w:val="auto"/>
                <w:kern w:val="0"/>
                <w:sz w:val="18"/>
                <w:szCs w:val="18"/>
                <w:highlight w:val="none"/>
              </w:rPr>
            </w:pPr>
            <w:r>
              <w:rPr>
                <w:rFonts w:hint="eastAsia" w:cs="宋体"/>
                <w:b w:val="0"/>
                <w:color w:val="auto"/>
                <w:kern w:val="0"/>
                <w:sz w:val="18"/>
                <w:szCs w:val="18"/>
                <w:highlight w:val="none"/>
                <w:lang w:val="en-US" w:eastAsia="zh-CN" w:bidi="ar"/>
              </w:rPr>
              <w:t>【地方性法规】</w:t>
            </w:r>
            <w:r>
              <w:rPr>
                <w:rFonts w:hint="eastAsia" w:ascii="宋体" w:hAnsi="宋体" w:eastAsia="宋体" w:cs="宋体"/>
                <w:b w:val="0"/>
                <w:color w:val="auto"/>
                <w:kern w:val="0"/>
                <w:sz w:val="18"/>
                <w:szCs w:val="18"/>
                <w:highlight w:val="none"/>
                <w:lang w:val="en-US" w:eastAsia="zh-CN" w:bidi="ar"/>
              </w:rPr>
              <w:t>《江苏省文物保护条例》</w:t>
            </w:r>
          </w:p>
          <w:p>
            <w:pPr>
              <w:keepNext w:val="0"/>
              <w:keepLines w:val="0"/>
              <w:widowControl w:val="0"/>
              <w:suppressLineNumbers w:val="0"/>
              <w:spacing w:before="0" w:beforeAutospacing="0" w:after="0" w:afterAutospacing="0"/>
              <w:ind w:left="0" w:right="0"/>
              <w:jc w:val="left"/>
              <w:rPr>
                <w:rFonts w:hint="eastAsia" w:ascii="Times New Roman" w:hAnsi="Times New Roman" w:eastAsia="宋体" w:cs="Times New Roman"/>
                <w:b w:val="0"/>
                <w:color w:val="auto"/>
                <w:kern w:val="0"/>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第十七条  文物保护工程中的修缮工程、保护性设施建设工程、迁移工程实行招投标和工程监理。                                                                                           文物保护工程施工应当按照文物行政部门批准的修缮计划和工程设计方案进行。如需变更已批准的修缮计划和工程设计方案中的重要内容，必须经原申报机关报审批机关批准。</w:t>
            </w:r>
          </w:p>
          <w:p>
            <w:pPr>
              <w:keepNext w:val="0"/>
              <w:keepLines w:val="0"/>
              <w:widowControl w:val="0"/>
              <w:suppressLineNumbers w:val="0"/>
              <w:spacing w:before="0" w:beforeAutospacing="0" w:after="0" w:afterAutospacing="0"/>
              <w:ind w:left="0" w:right="0"/>
              <w:jc w:val="left"/>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第</w:t>
            </w:r>
            <w:r>
              <w:rPr>
                <w:rFonts w:hint="eastAsia" w:ascii="Times New Roman" w:hAnsi="Times New Roman" w:cs="Times New Roman"/>
                <w:b w:val="0"/>
                <w:color w:val="auto"/>
                <w:kern w:val="0"/>
                <w:sz w:val="18"/>
                <w:szCs w:val="18"/>
                <w:highlight w:val="none"/>
                <w:lang w:val="en-US" w:eastAsia="zh-CN" w:bidi="ar"/>
              </w:rPr>
              <w:t>四十</w:t>
            </w:r>
            <w:r>
              <w:rPr>
                <w:rFonts w:hint="eastAsia" w:ascii="Times New Roman" w:hAnsi="Times New Roman" w:eastAsia="宋体" w:cs="Times New Roman"/>
                <w:b w:val="0"/>
                <w:color w:val="auto"/>
                <w:kern w:val="0"/>
                <w:sz w:val="18"/>
                <w:szCs w:val="18"/>
                <w:highlight w:val="none"/>
                <w:lang w:val="en-US" w:eastAsia="zh-CN" w:bidi="ar"/>
              </w:rPr>
              <w:t>条   违反本条例第十七条第二款规定，擅自变更已批准的修缮计划和工程设计方案中的重要内容进行施工的，由文物行政部门责令改正，造成严重后果的，处以五万元以上五十万元以下的罚款。</w:t>
            </w:r>
          </w:p>
        </w:tc>
        <w:tc>
          <w:tcPr>
            <w:tcW w:w="926" w:type="dxa"/>
            <w:vMerge w:val="restart"/>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现场检查、书面检查</w:t>
            </w:r>
          </w:p>
        </w:tc>
        <w:tc>
          <w:tcPr>
            <w:tcW w:w="951" w:type="dxa"/>
            <w:vMerge w:val="restart"/>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有关</w:t>
            </w:r>
            <w:r>
              <w:rPr>
                <w:rFonts w:hint="default" w:ascii="Times New Roman" w:hAnsi="Times New Roman" w:eastAsia="宋体" w:cs="Times New Roman"/>
                <w:b w:val="0"/>
                <w:color w:val="auto"/>
                <w:kern w:val="0"/>
                <w:sz w:val="18"/>
                <w:szCs w:val="18"/>
                <w:highlight w:val="none"/>
                <w:lang w:val="en-US" w:eastAsia="zh-CN" w:bidi="ar"/>
              </w:rPr>
              <w:t>部门要求</w:t>
            </w:r>
            <w:r>
              <w:rPr>
                <w:rFonts w:hint="eastAsia" w:ascii="Times New Roman" w:hAnsi="Times New Roman" w:eastAsia="宋体" w:cs="Times New Roman"/>
                <w:b w:val="0"/>
                <w:color w:val="auto"/>
                <w:kern w:val="0"/>
                <w:sz w:val="18"/>
                <w:szCs w:val="18"/>
                <w:highlight w:val="none"/>
                <w:lang w:val="en-US" w:eastAsia="zh-CN" w:bidi="ar"/>
              </w:rPr>
              <w:t>开展联合</w:t>
            </w:r>
            <w:r>
              <w:rPr>
                <w:rFonts w:hint="default" w:ascii="Times New Roman" w:hAnsi="Times New Roman" w:eastAsia="宋体" w:cs="Times New Roman"/>
                <w:b w:val="0"/>
                <w:color w:val="auto"/>
                <w:kern w:val="0"/>
                <w:sz w:val="18"/>
                <w:szCs w:val="18"/>
                <w:highlight w:val="none"/>
                <w:lang w:val="en-US" w:eastAsia="zh-CN" w:bidi="ar"/>
              </w:rPr>
              <w:t>检查时</w:t>
            </w:r>
            <w:r>
              <w:rPr>
                <w:rFonts w:hint="eastAsia" w:ascii="Times New Roman" w:hAnsi="Times New Roman" w:eastAsia="宋体" w:cs="Times New Roman"/>
                <w:b w:val="0"/>
                <w:color w:val="auto"/>
                <w:kern w:val="0"/>
                <w:sz w:val="18"/>
                <w:szCs w:val="18"/>
                <w:highlight w:val="none"/>
                <w:lang w:val="en-US" w:eastAsia="zh-CN" w:bidi="ar"/>
              </w:rPr>
              <w:t>参与</w:t>
            </w:r>
            <w:r>
              <w:rPr>
                <w:rFonts w:hint="default" w:ascii="Times New Roman" w:hAnsi="Times New Roman" w:eastAsia="宋体" w:cs="Times New Roman"/>
                <w:b w:val="0"/>
                <w:color w:val="auto"/>
                <w:kern w:val="0"/>
                <w:sz w:val="18"/>
                <w:szCs w:val="18"/>
                <w:highlight w:val="none"/>
                <w:lang w:val="en-US" w:eastAsia="zh-CN" w:bidi="ar"/>
              </w:rPr>
              <w:t>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00016801000Y</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在文物保护单位的保护范围内进行其他建设工程或者爆破、钻探、挖掘等作业审批</w:t>
            </w:r>
          </w:p>
        </w:tc>
        <w:tc>
          <w:tcPr>
            <w:tcW w:w="1016" w:type="dxa"/>
            <w:vMerge w:val="restart"/>
            <w:noWrap/>
            <w:vAlign w:val="center"/>
          </w:tcPr>
          <w:p>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Calibri" w:hAnsi="Calibri" w:eastAsia="宋体" w:cs="Times New Roman"/>
                <w:color w:val="auto"/>
                <w:kern w:val="2"/>
                <w:sz w:val="21"/>
                <w:szCs w:val="21"/>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vMerge w:val="continue"/>
            <w:noWrap/>
            <w:vAlign w:val="center"/>
          </w:tcPr>
          <w:p>
            <w:pPr>
              <w:rPr>
                <w:rFonts w:ascii="Times New Roman" w:hAnsi="Times New Roman"/>
                <w:color w:val="auto"/>
                <w:sz w:val="18"/>
                <w:szCs w:val="18"/>
                <w:highlight w:val="none"/>
              </w:rPr>
            </w:pPr>
          </w:p>
        </w:tc>
        <w:tc>
          <w:tcPr>
            <w:tcW w:w="1363" w:type="dxa"/>
            <w:vMerge w:val="continue"/>
            <w:noWrap/>
            <w:vAlign w:val="center"/>
          </w:tcPr>
          <w:p>
            <w:pPr>
              <w:rPr>
                <w:rFonts w:ascii="Times New Roman" w:hAnsi="Times New Roman"/>
                <w:color w:val="auto"/>
                <w:sz w:val="18"/>
                <w:szCs w:val="18"/>
                <w:highlight w:val="none"/>
              </w:rPr>
            </w:pPr>
          </w:p>
        </w:tc>
        <w:tc>
          <w:tcPr>
            <w:tcW w:w="888" w:type="dxa"/>
            <w:vMerge w:val="continue"/>
            <w:noWrap/>
            <w:vAlign w:val="center"/>
          </w:tcPr>
          <w:p>
            <w:pPr>
              <w:rPr>
                <w:rFonts w:ascii="Times New Roman" w:hAnsi="Times New Roman"/>
                <w:color w:val="auto"/>
                <w:sz w:val="18"/>
                <w:szCs w:val="18"/>
                <w:highlight w:val="none"/>
              </w:rPr>
            </w:pPr>
          </w:p>
        </w:tc>
        <w:tc>
          <w:tcPr>
            <w:tcW w:w="1118" w:type="dxa"/>
            <w:vMerge w:val="continue"/>
            <w:noWrap/>
            <w:vAlign w:val="center"/>
          </w:tcPr>
          <w:p>
            <w:pPr>
              <w:rPr>
                <w:rFonts w:ascii="Times New Roman" w:hAnsi="Times New Roman"/>
                <w:color w:val="auto"/>
                <w:sz w:val="18"/>
                <w:szCs w:val="18"/>
                <w:highlight w:val="none"/>
              </w:rPr>
            </w:pPr>
          </w:p>
        </w:tc>
        <w:tc>
          <w:tcPr>
            <w:tcW w:w="763" w:type="dxa"/>
            <w:vMerge w:val="continue"/>
            <w:noWrap/>
            <w:vAlign w:val="center"/>
          </w:tcPr>
          <w:p>
            <w:pPr>
              <w:rPr>
                <w:rFonts w:ascii="Times New Roman" w:hAnsi="Times New Roman"/>
                <w:color w:val="auto"/>
                <w:sz w:val="18"/>
                <w:szCs w:val="18"/>
                <w:highlight w:val="none"/>
              </w:rPr>
            </w:pPr>
          </w:p>
        </w:tc>
        <w:tc>
          <w:tcPr>
            <w:tcW w:w="4829" w:type="dxa"/>
            <w:vMerge w:val="continue"/>
            <w:noWrap/>
            <w:vAlign w:val="center"/>
          </w:tcPr>
          <w:p>
            <w:pPr>
              <w:rPr>
                <w:rFonts w:ascii="Times New Roman" w:hAnsi="Times New Roman"/>
                <w:color w:val="auto"/>
                <w:sz w:val="18"/>
                <w:szCs w:val="18"/>
                <w:highlight w:val="none"/>
              </w:rPr>
            </w:pPr>
          </w:p>
        </w:tc>
        <w:tc>
          <w:tcPr>
            <w:tcW w:w="926" w:type="dxa"/>
            <w:vMerge w:val="continue"/>
            <w:noWrap/>
            <w:vAlign w:val="center"/>
          </w:tcPr>
          <w:p>
            <w:pPr>
              <w:rPr>
                <w:rFonts w:ascii="Times New Roman" w:hAnsi="Times New Roman"/>
                <w:color w:val="auto"/>
                <w:sz w:val="18"/>
                <w:szCs w:val="18"/>
                <w:highlight w:val="none"/>
              </w:rPr>
            </w:pPr>
          </w:p>
        </w:tc>
        <w:tc>
          <w:tcPr>
            <w:tcW w:w="951" w:type="dxa"/>
            <w:vMerge w:val="continue"/>
            <w:noWrap/>
            <w:vAlign w:val="center"/>
          </w:tcPr>
          <w:p>
            <w:pPr>
              <w:rPr>
                <w:rFonts w:ascii="Times New Roman" w:hAnsi="Times New Roman"/>
                <w:color w:val="auto"/>
                <w:sz w:val="18"/>
                <w:szCs w:val="18"/>
                <w:highlight w:val="none"/>
              </w:rPr>
            </w:pP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00016801100Y</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文物保护单位建设控制地带内建设工程设计方案审核</w:t>
            </w:r>
          </w:p>
        </w:tc>
        <w:tc>
          <w:tcPr>
            <w:tcW w:w="1016" w:type="dxa"/>
            <w:vMerge w:val="continue"/>
            <w:noWrap/>
            <w:vAlign w:val="center"/>
          </w:tcPr>
          <w:p>
            <w:pP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对文物保护单位原址保护施工情况的检查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苏州市文广旅局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施工现场</w:t>
            </w:r>
          </w:p>
        </w:tc>
        <w:tc>
          <w:tcPr>
            <w:tcW w:w="4829" w:type="dxa"/>
            <w:noWrap/>
            <w:vAlign w:val="center"/>
          </w:tcPr>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第三十一条 建设工程选址，应当尽可能避开不可移动文物；因特殊情况不能避开的，应当尽可能实施原址保护。</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实施原址保护的，建设单位应当事先确定原址保护措施，根据文物保护单位的级别报相应的文物行政部门批准；未定级不可移动文物的原址保护措施，报县级人民政府文物行政部门批准；未经批准的，不得开工建设。</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第八十三条 有下列行为之一的，由县级以上人民政府文物行政部门责令改正，给予警告；造成文物损坏或者其他严重后果的，对单位处五十万元以上五百万元以下的罚款，对个人处五万元以上五十万元以下的罚款，责令承担相关文物修缮和复原费用，由原发证机关降低资质等级；情节严重的，对单位可以处五百万元以上一千万元以下的罚款，由原发证机关吊销资质证书：</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（一）擅自在文物保护单位的保护范围内进行文物保护工程以外的其他建设工程或者爆破、钻探、挖掘等作业；</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（二）工程设计方案未经文物行政部门同意，擅自在文物保护单位的建设控制地带内进行建设工程；</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（三）未制定不可移动文物原址保护措施，或者不可移动文物原址保护措施未经文物行政部门批准，擅自开工建设；</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（四）擅自迁移、拆除不可移动文物；</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（五）擅自修缮不可移动文物，明显改变文物原状；</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（六）擅自在原址重建已经全部毁坏的不可移动文物；</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（七）未取得文物保护工程资质证书，擅自从事文物修缮、迁移、重建；</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（八）进行大型基本建设工程，或者在文物保护单位的保护范围、建设控制地带内进行建设工程，未依法进行考古调查、勘探。</w:t>
            </w:r>
          </w:p>
          <w:p>
            <w:pPr>
              <w:keepNext w:val="0"/>
              <w:keepLines w:val="0"/>
              <w:widowControl w:val="0"/>
              <w:numPr>
                <w:ilvl w:val="0"/>
                <w:numId w:val="0"/>
              </w:numPr>
              <w:suppressLineNumbers w:val="0"/>
              <w:spacing w:before="0" w:beforeAutospacing="0" w:after="0" w:afterAutospacing="0"/>
              <w:ind w:right="0" w:rightChars="0"/>
              <w:jc w:val="left"/>
              <w:rPr>
                <w:rFonts w:ascii="Times New Roman" w:hAnsi="Times New Roman"/>
                <w:color w:val="auto"/>
                <w:sz w:val="18"/>
                <w:szCs w:val="18"/>
                <w:highlight w:val="none"/>
              </w:rPr>
            </w:pPr>
            <w:r>
              <w:rPr>
                <w:rFonts w:hint="eastAsia" w:ascii="宋体" w:hAnsi="宋体" w:eastAsia="宋体" w:cs="宋体"/>
                <w:b w:val="0"/>
                <w:color w:val="auto"/>
                <w:kern w:val="0"/>
                <w:sz w:val="18"/>
                <w:szCs w:val="18"/>
                <w:highlight w:val="none"/>
                <w:lang w:val="en-US" w:eastAsia="zh-CN" w:bidi="ar"/>
              </w:rPr>
              <w:t>损毁依照本法规定设立的不可移动文物保护标志的，由县级以上人民政府文物行政部门给予警告，可以并处五百元以下的罚款。</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现场检查、书面检查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00016801200Y</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文物保护单位原址保护措施审批</w:t>
            </w:r>
          </w:p>
        </w:tc>
        <w:tc>
          <w:tcPr>
            <w:tcW w:w="1016" w:type="dxa"/>
            <w:noWrap/>
            <w:vAlign w:val="center"/>
          </w:tcPr>
          <w:p>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center"/>
              <w:rPr>
                <w:rFonts w:ascii="Times New Roman" w:hAnsi="Times New Roman"/>
                <w:color w:val="auto"/>
                <w:sz w:val="18"/>
                <w:szCs w:val="18"/>
                <w:highlight w:val="none"/>
              </w:rPr>
            </w:pPr>
            <w:r>
              <w:rPr>
                <w:rFonts w:hint="eastAsia" w:ascii="Calibri" w:hAnsi="Calibri" w:eastAsia="宋体" w:cs="Times New Roman"/>
                <w:color w:val="auto"/>
                <w:kern w:val="2"/>
                <w:sz w:val="21"/>
                <w:szCs w:val="21"/>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对核定为文物保护单位的属于国家所有的纪念建筑物或者古建筑改变用途后使用情况的检查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苏州市文广旅局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所涉及到的古建筑</w:t>
            </w:r>
          </w:p>
        </w:tc>
        <w:tc>
          <w:tcPr>
            <w:tcW w:w="4829" w:type="dxa"/>
            <w:noWrap/>
            <w:vAlign w:val="center"/>
          </w:tcPr>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第三十四条 国有文物保护单位中的纪念建筑物或者古建筑，除可以建立博物馆、文物保管所或者辟为参观游览场所外，改作其他用途的，设区的市级、县级文物保护单位应当经核定公布该文物保护单位的人民政府文物行政部门征得上一级人民政府文物行政部门同意后，报核定公布该文物保护单位的人民政府批准；省级文物保护单位应当经核定公布该文物保护单位的省、自治区、直辖市人民政府文物行政部门审核同意后，报省、自治区、直辖市人民政府批准；全国重点文物保护单位应当由省、自治区、直辖市人民政府报国务院批准。国有未定级不可移动文物改作其他用途的，应当报告县级人民政府文物行政部门。</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第三十五条 国有不可移动文物不得转让、抵押，国家另有规定的，依照其规定。建立博物馆、文物保管所或者辟为参观游览场所的国有不可移动文物，不得改作企业资产经营；其管理机构不得改由企业管理。</w:t>
            </w:r>
          </w:p>
          <w:p>
            <w:pPr>
              <w:keepNext w:val="0"/>
              <w:keepLines w:val="0"/>
              <w:widowControl w:val="0"/>
              <w:numPr>
                <w:ilvl w:val="0"/>
                <w:numId w:val="0"/>
              </w:numPr>
              <w:suppressLineNumbers w:val="0"/>
              <w:spacing w:before="0" w:beforeAutospacing="0" w:after="0" w:afterAutospacing="0"/>
              <w:ind w:right="0" w:rightChars="0"/>
              <w:jc w:val="left"/>
              <w:rPr>
                <w:rFonts w:hint="default"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依托历史文化街区、村镇进行旅游等开发建设活动的，应当严格落实相关保护规划和保护措施，控制大规模搬迁，防止过度开发，加强整体保护和活态传承</w:t>
            </w:r>
            <w:r>
              <w:rPr>
                <w:rFonts w:hint="eastAsia" w:cs="宋体"/>
                <w:b w:val="0"/>
                <w:color w:val="auto"/>
                <w:kern w:val="0"/>
                <w:sz w:val="18"/>
                <w:szCs w:val="18"/>
                <w:highlight w:val="none"/>
                <w:lang w:val="en-US" w:eastAsia="zh-CN" w:bidi="ar"/>
              </w:rPr>
              <w:t>。</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第三十八条 使用不可移动文物，必须遵守不改变文物原状和最小干预的原则，负责保护文物本体及其附属文物的安全，不得损毁、改建、添建或者拆除不可移动文物。</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对危害不可移动文物安全、破坏不可移动文物历史风貌的建筑物、构筑物，当地人民政府应当及时调查处理；必要时，对该建筑物、构筑物依法予以拆除、迁移。</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现场检查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000168007000</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核定为文物保护单位的属于国家所有的纪念建筑物或者古建筑改变用途审批</w:t>
            </w:r>
          </w:p>
        </w:tc>
        <w:tc>
          <w:tcPr>
            <w:tcW w:w="1016" w:type="dxa"/>
            <w:noWrap/>
            <w:vAlign w:val="center"/>
          </w:tcPr>
          <w:p>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center"/>
              <w:rPr>
                <w:rFonts w:ascii="Times New Roman" w:hAnsi="Times New Roman" w:eastAsia="仿宋_GB2312"/>
                <w:bCs/>
                <w:color w:val="auto"/>
                <w:szCs w:val="21"/>
                <w:highlight w:val="none"/>
              </w:rPr>
            </w:pPr>
            <w:r>
              <w:rPr>
                <w:rFonts w:hint="eastAsia" w:ascii="Calibri" w:hAnsi="Calibri" w:eastAsia="宋体" w:cs="Times New Roman"/>
                <w:color w:val="auto"/>
                <w:kern w:val="2"/>
                <w:sz w:val="21"/>
                <w:szCs w:val="21"/>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对不可移动文物修缮施工情况的检查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苏州市文广旅局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施工现场</w:t>
            </w:r>
          </w:p>
        </w:tc>
        <w:tc>
          <w:tcPr>
            <w:tcW w:w="4829" w:type="dxa"/>
            <w:noWrap/>
            <w:vAlign w:val="center"/>
          </w:tcPr>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第三十二条</w:t>
            </w:r>
            <w:r>
              <w:rPr>
                <w:rFonts w:hint="eastAsia" w:cs="宋体"/>
                <w:b w:val="0"/>
                <w:color w:val="auto"/>
                <w:kern w:val="0"/>
                <w:sz w:val="18"/>
                <w:szCs w:val="18"/>
                <w:highlight w:val="none"/>
                <w:lang w:val="en-US" w:eastAsia="zh-CN" w:bidi="ar"/>
              </w:rPr>
              <w:t xml:space="preserve"> </w:t>
            </w:r>
            <w:r>
              <w:rPr>
                <w:rFonts w:hint="eastAsia" w:ascii="宋体" w:hAnsi="宋体" w:eastAsia="宋体" w:cs="宋体"/>
                <w:b w:val="0"/>
                <w:color w:val="auto"/>
                <w:kern w:val="0"/>
                <w:sz w:val="18"/>
                <w:szCs w:val="18"/>
                <w:highlight w:val="none"/>
                <w:lang w:val="en-US" w:eastAsia="zh-CN" w:bidi="ar"/>
              </w:rPr>
              <w:t>第三十二条 国有不可移动文物由使用人负责修缮、保养；非国有不可移动文物由所有人或者使用人负责修缮、保养，县级以上人民政府可以予以补助。</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不可移动文物有损毁危险，所有人或者使用人不具备修缮能力的，县级以上人民政府应当给予帮助；所有人或者使用人具备修缮能力但拒不依法履行修缮义务的，县级以上人民政府可以给予抢救修缮，所需费用由所有人或者使用人承担。</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对文物保护单位进行修缮，应当根据文物保护单位的级别报相应的文物行政部门批准；对未定级不可移动文物进行修缮，应当报县级人民政府文物行政部门批准。</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文物保护单位的修缮、迁移、重建，由取得文物保护工程资质证书的单位承担。</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对不可移动文物进行修缮、保养、迁移，必须遵守不改变文物原状和最小干预的原则，确保文物的真实性和完整性。</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县级以上人民政府文物行政部门应当加强对不可移动文物保护的监督检查，及时发现问题隐患，防范安全风险，并督促指导不可移动文物所有人或者使用人履行保护职责。</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现场检查、书面检查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00016800600Y</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文物保护单位及未核定为文物保护单位的不可移动文物修缮许可</w:t>
            </w:r>
          </w:p>
        </w:tc>
        <w:tc>
          <w:tcPr>
            <w:tcW w:w="1016" w:type="dxa"/>
            <w:noWrap/>
            <w:vAlign w:val="center"/>
          </w:tcPr>
          <w:p>
            <w:pPr>
              <w:keepNext w:val="0"/>
              <w:keepLines w:val="0"/>
              <w:widowControl w:val="0"/>
              <w:suppressLineNumbers w:val="0"/>
              <w:spacing w:before="0" w:beforeAutospacing="0" w:after="0" w:afterAutospacing="0"/>
              <w:ind w:left="0" w:right="0"/>
              <w:jc w:val="both"/>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both"/>
              <w:rPr>
                <w:rFonts w:ascii="Times New Roman" w:hAnsi="Times New Roman" w:eastAsia="仿宋_GB2312"/>
                <w:bCs/>
                <w:color w:val="auto"/>
                <w:szCs w:val="21"/>
                <w:highlight w:val="none"/>
              </w:rPr>
            </w:pPr>
            <w:r>
              <w:rPr>
                <w:rFonts w:hint="eastAsia" w:ascii="Calibri" w:hAnsi="Calibri" w:eastAsia="宋体" w:cs="Times New Roman"/>
                <w:color w:val="auto"/>
                <w:kern w:val="2"/>
                <w:sz w:val="21"/>
                <w:szCs w:val="21"/>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对尚未核定公布为文物保护单位的不可移动文物的检查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苏州市文广旅局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left"/>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文物处、苏州市文化市场综合执法支队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center"/>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施工现场</w:t>
            </w:r>
          </w:p>
        </w:tc>
        <w:tc>
          <w:tcPr>
            <w:tcW w:w="4829" w:type="dxa"/>
            <w:noWrap/>
            <w:vAlign w:val="center"/>
          </w:tcPr>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第二十三条</w:t>
            </w:r>
            <w:r>
              <w:rPr>
                <w:rFonts w:hint="eastAsia" w:cs="宋体"/>
                <w:b w:val="0"/>
                <w:color w:val="auto"/>
                <w:kern w:val="0"/>
                <w:sz w:val="18"/>
                <w:szCs w:val="18"/>
                <w:highlight w:val="none"/>
                <w:lang w:val="en-US" w:eastAsia="zh-CN" w:bidi="ar"/>
              </w:rPr>
              <w:t xml:space="preserve"> </w:t>
            </w:r>
            <w:r>
              <w:rPr>
                <w:rFonts w:hint="eastAsia" w:ascii="宋体" w:hAnsi="宋体" w:eastAsia="宋体" w:cs="宋体"/>
                <w:b w:val="0"/>
                <w:color w:val="auto"/>
                <w:kern w:val="0"/>
                <w:sz w:val="18"/>
                <w:szCs w:val="18"/>
                <w:highlight w:val="none"/>
                <w:lang w:val="en-US" w:eastAsia="zh-CN" w:bidi="ar"/>
              </w:rPr>
              <w:t>在文物普查、专项调查或者其他相关工作中发现的不可移动文物，应当及时核定公布为文物保护单位或者登记公布为未定级不可移动文物。公民、组织可以提出核定公布文物保护单位或者登记公布未定级不可移动文物的建议。</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国务院文物行政部门在省级和设区的市级、县级文物保护单位中，选择具有重大历史、艺术、科学价值的确定为全国重点文物保护单位，或者直接确定为全国重点文物保护单位，报国务院核定公布。</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省级文物保护单位，由省、自治区、直辖市人民政府核定公布，并报国务院备案。</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设区的市级和县级文物保护单位，分别由设区的市、自治州人民政府和县级人民政府核定公布，并报省、自治区、直辖市人民政府备案。</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未定级不可移动文物，由县级人民政府文物行政部门登记，报本级人民政府和上一级人民政府文物行政部门备案，并向社会公布。</w:t>
            </w:r>
          </w:p>
          <w:p>
            <w:pPr>
              <w:keepNext w:val="0"/>
              <w:keepLines w:val="0"/>
              <w:widowControl w:val="0"/>
              <w:numPr>
                <w:ilvl w:val="0"/>
                <w:numId w:val="0"/>
              </w:numPr>
              <w:suppressLineNumbers w:val="0"/>
              <w:spacing w:before="0" w:beforeAutospacing="0" w:after="0" w:afterAutospacing="0"/>
              <w:ind w:right="0" w:rightChars="0"/>
              <w:jc w:val="left"/>
              <w:rPr>
                <w:rFonts w:hint="default" w:ascii="宋体" w:hAnsi="宋体" w:eastAsia="宋体" w:cs="宋体"/>
                <w:b w:val="0"/>
                <w:color w:val="auto"/>
                <w:kern w:val="0"/>
                <w:sz w:val="18"/>
                <w:szCs w:val="18"/>
                <w:highlight w:val="none"/>
                <w:lang w:val="en-US" w:eastAsia="zh-CN" w:bidi="ar"/>
              </w:rPr>
            </w:pPr>
            <w:r>
              <w:rPr>
                <w:rFonts w:hint="default" w:ascii="宋体" w:hAnsi="宋体" w:eastAsia="宋体" w:cs="宋体"/>
                <w:b w:val="0"/>
                <w:color w:val="auto"/>
                <w:kern w:val="0"/>
                <w:sz w:val="18"/>
                <w:szCs w:val="18"/>
                <w:highlight w:val="none"/>
                <w:lang w:val="en-US" w:eastAsia="zh-CN" w:bidi="ar"/>
              </w:rPr>
              <w:t>第二十六条 各级文物保护单位，分别由省、自治区、直辖市人民政府和设区的市级、县级人民政府划定公布必要的保护范围，作出标志说明，建立记录档案，并区别情况分别设置专门机构或者专人负责管理。全国重点文物保护单位的保护范围和记录档案，由省、自治区、直辖市人民政府文物行政部门报国务院文物行政部门备案。</w:t>
            </w:r>
          </w:p>
          <w:p>
            <w:pPr>
              <w:keepNext w:val="0"/>
              <w:keepLines w:val="0"/>
              <w:widowControl w:val="0"/>
              <w:numPr>
                <w:ilvl w:val="0"/>
                <w:numId w:val="0"/>
              </w:numPr>
              <w:suppressLineNumbers w:val="0"/>
              <w:spacing w:before="0" w:beforeAutospacing="0" w:after="0" w:afterAutospacing="0"/>
              <w:ind w:right="0" w:rightChars="0"/>
              <w:jc w:val="left"/>
              <w:rPr>
                <w:rFonts w:hint="default" w:ascii="宋体" w:hAnsi="宋体" w:eastAsia="宋体" w:cs="宋体"/>
                <w:b w:val="0"/>
                <w:color w:val="auto"/>
                <w:kern w:val="0"/>
                <w:sz w:val="18"/>
                <w:szCs w:val="18"/>
                <w:highlight w:val="none"/>
                <w:lang w:val="en-US" w:eastAsia="zh-CN" w:bidi="ar"/>
              </w:rPr>
            </w:pPr>
            <w:r>
              <w:rPr>
                <w:rFonts w:hint="default" w:ascii="宋体" w:hAnsi="宋体" w:eastAsia="宋体" w:cs="宋体"/>
                <w:b w:val="0"/>
                <w:color w:val="auto"/>
                <w:kern w:val="0"/>
                <w:sz w:val="18"/>
                <w:szCs w:val="18"/>
                <w:highlight w:val="none"/>
                <w:lang w:val="en-US" w:eastAsia="zh-CN" w:bidi="ar"/>
              </w:rPr>
              <w:t>未定级不可移动文物，由县级人民政府文物行政部门作出标志说明，建立记录档案，明确管理责任人。</w:t>
            </w:r>
          </w:p>
          <w:p>
            <w:pPr>
              <w:keepNext w:val="0"/>
              <w:keepLines w:val="0"/>
              <w:widowControl w:val="0"/>
              <w:numPr>
                <w:ilvl w:val="0"/>
                <w:numId w:val="0"/>
              </w:numPr>
              <w:suppressLineNumbers w:val="0"/>
              <w:spacing w:before="0" w:beforeAutospacing="0" w:after="0" w:afterAutospacing="0"/>
              <w:ind w:right="0" w:rightChars="0"/>
              <w:jc w:val="left"/>
              <w:rPr>
                <w:rFonts w:hint="default" w:ascii="宋体" w:hAnsi="宋体" w:eastAsia="宋体" w:cs="宋体"/>
                <w:b w:val="0"/>
                <w:color w:val="auto"/>
                <w:kern w:val="0"/>
                <w:sz w:val="18"/>
                <w:szCs w:val="18"/>
                <w:highlight w:val="none"/>
                <w:lang w:val="en-US" w:eastAsia="zh-CN" w:bidi="ar"/>
              </w:rPr>
            </w:pPr>
            <w:r>
              <w:rPr>
                <w:rFonts w:hint="default" w:ascii="宋体" w:hAnsi="宋体" w:eastAsia="宋体" w:cs="宋体"/>
                <w:b w:val="0"/>
                <w:color w:val="auto"/>
                <w:kern w:val="0"/>
                <w:sz w:val="18"/>
                <w:szCs w:val="18"/>
                <w:highlight w:val="none"/>
                <w:lang w:val="en-US" w:eastAsia="zh-CN" w:bidi="ar"/>
              </w:rPr>
              <w:t>县级以上地方人民政府文物行政部门应当根据不同文物的保护需要，制定文物保护单位和未定级不可移动文物的具体保护措施，向本级人民政府报告，并公告施行。</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default" w:ascii="宋体" w:hAnsi="宋体" w:eastAsia="宋体" w:cs="宋体"/>
                <w:b w:val="0"/>
                <w:color w:val="auto"/>
                <w:kern w:val="0"/>
                <w:sz w:val="18"/>
                <w:szCs w:val="18"/>
                <w:highlight w:val="none"/>
                <w:lang w:val="en-US" w:eastAsia="zh-CN" w:bidi="ar"/>
              </w:rPr>
              <w:t>文物行政部门应当指导、鼓励基层群众性自治组织、志愿者等参与不可移动文物保护工作。</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【地方性法规】《江苏省文物保护条例》</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第十三条 在城镇房屋拆迁过程中，发现不可移动文物及其附属物，拆迁实施人必须立即停止施工，保护现场，并及时报告当地文物行政部门。文物行政部门接到报告后，应当在二十四小时内赶到现场，并在七日内提出处理意见。文物行政部门应当采取措施保护现场，必要时可以通知公安机关协助；发现重要文物的，应当立即上报国务院文物行政部门。</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第十四条 建设工程选址，应当尽可能避开不可移动文物；因特殊情况不能避开的，应当尽可能实施原址保护。</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因特殊情况确实无法实施原址保护，省级或者设区的市、县级文物保护单位需要迁移异地保护或者拆除的，应当报省人民政府批准；迁移或者拆除省级文物保护单位的，批准前须征得国务院文物行政部门同意。全国重点文物保护单位不得拆除；需要迁移的，须由省人民政府报国务院批准。未定级不可移动文物需要迁移异地保护或者拆除的，应当报省文物行政部门批准。</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对需要迁移异地保护的不可移动文物，建设单位应当事先制定科学的迁移保护方案，落实移建地址和经费，做好测绘、文字记录和摄像等资料工作。移建工程应当与不可移动文物迁移同步进行，并由文物行政部门组织专家进行验收。</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第二十一条 任何单位和个人在建设工程或者生产活动中，发现地下文物或者疑似文物，应当立即停止施工，保护现场，并及时向文物行政部门报告。文物行政部门接到报告后，应当在二十四小时内赶到现场，并在七日内提出处理意见。文物行政部门应当采取措施保护现场，必要时可以通知公安机关协助；发现重要文物的，应当立即上报国务院文物行政部门。文物行政部门提出需要进行考古发掘意见的，在考古发掘结束前，任何单位和个人不得擅自在考古发掘区域内继续施工或者进行生产活动。在地下文物发现现场，任何单位和个人不得阻挠文物行政部门和考古发掘单位的工作人员进行调查和考古发掘。</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考古发掘工作结束后，组织发掘工作的文物行政部门应当立即将处理意见书面通知建设单位，可以恢复施工的应当立即通知其恢复施工。</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第三十九条 违反本条例第十三条规定发现不可移动文物及其附属物后仍继续施工、不保护现场，或者违反本条例第二十一条规定擅自在考古发掘区域内继续施工或者进行生产活动的，文物行政部门应当予以制止，限期采取补救措施；造成严重后果的，处以五万元以上五十万元以下的罚款。</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现场检查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根据投诉举报、上级部门要求检查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Times New Roman"/>
                <w:b w:val="0"/>
                <w:color w:val="auto"/>
                <w:kern w:val="0"/>
                <w:sz w:val="18"/>
                <w:szCs w:val="18"/>
                <w:highlight w:val="none"/>
                <w:lang w:val="en-US" w:eastAsia="zh-CN" w:bidi="ar"/>
              </w:rPr>
              <w:t>JS0168009003</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Times New Roman"/>
                <w:b w:val="0"/>
                <w:color w:val="auto"/>
                <w:kern w:val="0"/>
                <w:sz w:val="18"/>
                <w:szCs w:val="18"/>
                <w:highlight w:val="none"/>
                <w:lang w:val="en-US" w:eastAsia="zh-CN" w:bidi="ar"/>
              </w:rPr>
              <w:t>尚未核定公布为文物保护单位的不可移动文物需要迁移的批准</w:t>
            </w:r>
          </w:p>
        </w:tc>
        <w:tc>
          <w:tcPr>
            <w:tcW w:w="1016" w:type="dxa"/>
            <w:noWrap/>
            <w:vAlign w:val="center"/>
          </w:tcPr>
          <w:p>
            <w:pPr>
              <w:keepNext w:val="0"/>
              <w:keepLines w:val="0"/>
              <w:widowControl w:val="0"/>
              <w:suppressLineNumbers w:val="0"/>
              <w:spacing w:before="0" w:beforeAutospacing="0" w:after="0" w:afterAutospacing="0"/>
              <w:ind w:left="0" w:right="0"/>
              <w:jc w:val="center"/>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center"/>
              <w:rPr>
                <w:rFonts w:ascii="Times New Roman" w:hAnsi="Times New Roman" w:eastAsia="仿宋_GB2312"/>
                <w:bCs/>
                <w:color w:val="auto"/>
                <w:szCs w:val="21"/>
                <w:highlight w:val="none"/>
              </w:rPr>
            </w:pPr>
            <w:r>
              <w:rPr>
                <w:rFonts w:hint="eastAsia" w:ascii="Calibri" w:hAnsi="Calibri" w:eastAsia="宋体" w:cs="Times New Roman"/>
                <w:color w:val="auto"/>
                <w:kern w:val="2"/>
                <w:sz w:val="21"/>
                <w:szCs w:val="21"/>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对非国有文物收藏单位和其他单位借用国有馆藏文物的行政检查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苏州市文化广电和旅游局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w:t>
            </w:r>
          </w:p>
        </w:tc>
        <w:tc>
          <w:tcPr>
            <w:tcW w:w="4829" w:type="dxa"/>
            <w:noWrap/>
            <w:vAlign w:val="center"/>
          </w:tcPr>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w:t>
            </w:r>
            <w:r>
              <w:rPr>
                <w:rFonts w:hint="eastAsia" w:cs="宋体"/>
                <w:b w:val="0"/>
                <w:color w:val="auto"/>
                <w:kern w:val="0"/>
                <w:sz w:val="18"/>
                <w:szCs w:val="18"/>
                <w:highlight w:val="none"/>
                <w:lang w:val="en-US" w:eastAsia="zh-CN" w:bidi="ar"/>
              </w:rPr>
              <w:t>法律</w:t>
            </w:r>
            <w:r>
              <w:rPr>
                <w:rFonts w:hint="eastAsia" w:ascii="宋体" w:hAnsi="宋体" w:eastAsia="宋体" w:cs="宋体"/>
                <w:b w:val="0"/>
                <w:color w:val="auto"/>
                <w:kern w:val="0"/>
                <w:sz w:val="18"/>
                <w:szCs w:val="18"/>
                <w:highlight w:val="none"/>
                <w:lang w:val="en-US" w:eastAsia="zh-CN" w:bidi="ar"/>
              </w:rPr>
              <w:t>】《中华人民共和国文物保护法》</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第五十六条 国有文物收藏单位之间因举办展览、科学研究等需借用馆藏文物的，应当报主管的文物行政部门备案；借用馆藏一级文物的，应当同时报国务院文物行政部门备案。</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非国有文物收藏单位和其他单位举办展览需借用国有馆藏文物的，应当报主管的文物行政部门批准；借用国有馆藏一级文物的，应当经国务院文物行政部门批准。</w:t>
            </w:r>
          </w:p>
          <w:p>
            <w:pPr>
              <w:keepNext w:val="0"/>
              <w:keepLines w:val="0"/>
              <w:widowControl w:val="0"/>
              <w:numPr>
                <w:ilvl w:val="0"/>
                <w:numId w:val="0"/>
              </w:numPr>
              <w:suppressLineNumbers w:val="0"/>
              <w:spacing w:before="0" w:beforeAutospacing="0" w:after="0" w:afterAutospacing="0"/>
              <w:ind w:right="0" w:rightChars="0"/>
              <w:jc w:val="left"/>
              <w:rPr>
                <w:rFonts w:hint="eastAsia" w:ascii="宋体" w:hAnsi="宋体" w:eastAsia="宋体" w:cs="宋体"/>
                <w:b w:val="0"/>
                <w:color w:val="auto"/>
                <w:kern w:val="0"/>
                <w:sz w:val="18"/>
                <w:szCs w:val="18"/>
                <w:highlight w:val="none"/>
                <w:lang w:val="en-US" w:eastAsia="zh-CN" w:bidi="ar"/>
              </w:rPr>
            </w:pPr>
            <w:r>
              <w:rPr>
                <w:rFonts w:hint="eastAsia" w:ascii="宋体" w:hAnsi="宋体" w:eastAsia="宋体" w:cs="宋体"/>
                <w:b w:val="0"/>
                <w:color w:val="auto"/>
                <w:kern w:val="0"/>
                <w:sz w:val="18"/>
                <w:szCs w:val="18"/>
                <w:highlight w:val="none"/>
                <w:lang w:val="en-US" w:eastAsia="zh-CN" w:bidi="ar"/>
              </w:rPr>
              <w:t>文物收藏单位之间借用文物的，应当签订借用协议，协议约定的期限不得超过三年。</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现场检查、书面检查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宋体"/>
                <w:b w:val="0"/>
                <w:color w:val="auto"/>
                <w:kern w:val="0"/>
                <w:sz w:val="18"/>
                <w:szCs w:val="18"/>
                <w:highlight w:val="none"/>
                <w:lang w:val="en-US" w:eastAsia="zh-CN" w:bidi="ar"/>
              </w:rPr>
              <w:t>320168022000</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非国有文物收藏单位和其他单位借用国有文物收藏单位馆藏文物审批</w:t>
            </w:r>
          </w:p>
        </w:tc>
        <w:tc>
          <w:tcPr>
            <w:tcW w:w="1016" w:type="dxa"/>
            <w:noWrap/>
            <w:vAlign w:val="center"/>
          </w:tcPr>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center"/>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对博物馆处理不够入藏标准、无保存价值的文物或标本的行政检查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苏州市文化广电和旅游局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w:t>
            </w:r>
          </w:p>
        </w:tc>
        <w:tc>
          <w:tcPr>
            <w:tcW w:w="4829" w:type="dxa"/>
            <w:noWrap/>
            <w:vAlign w:val="center"/>
          </w:tcPr>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【行政法规】《国务院对确需保留的行政审批项目设定行政许可的决定》（国务院令第</w:t>
            </w:r>
            <w:r>
              <w:rPr>
                <w:rFonts w:hint="default" w:ascii="Times New Roman" w:hAnsi="Times New Roman" w:eastAsia="宋体" w:cs="宋体"/>
                <w:b w:val="0"/>
                <w:color w:val="auto"/>
                <w:kern w:val="0"/>
                <w:sz w:val="18"/>
                <w:szCs w:val="18"/>
                <w:highlight w:val="none"/>
                <w:lang w:val="en-US" w:eastAsia="zh-CN" w:bidi="ar"/>
              </w:rPr>
              <w:t>412</w:t>
            </w:r>
            <w:r>
              <w:rPr>
                <w:rFonts w:hint="eastAsia" w:ascii="Times New Roman" w:hAnsi="Times New Roman" w:eastAsia="宋体" w:cs="宋体"/>
                <w:b w:val="0"/>
                <w:color w:val="auto"/>
                <w:kern w:val="0"/>
                <w:sz w:val="18"/>
                <w:szCs w:val="18"/>
                <w:highlight w:val="none"/>
                <w:lang w:val="en-US" w:eastAsia="zh-CN" w:bidi="ar"/>
              </w:rPr>
              <w:t>号）</w:t>
            </w:r>
          </w:p>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 xml:space="preserve">   第</w:t>
            </w:r>
            <w:r>
              <w:rPr>
                <w:rFonts w:hint="default" w:ascii="Times New Roman" w:hAnsi="Times New Roman" w:eastAsia="宋体" w:cs="宋体"/>
                <w:b w:val="0"/>
                <w:color w:val="auto"/>
                <w:kern w:val="0"/>
                <w:sz w:val="18"/>
                <w:szCs w:val="18"/>
                <w:highlight w:val="none"/>
                <w:lang w:val="en-US" w:eastAsia="zh-CN" w:bidi="ar"/>
              </w:rPr>
              <w:t>465</w:t>
            </w:r>
            <w:r>
              <w:rPr>
                <w:rFonts w:hint="eastAsia" w:ascii="Times New Roman" w:hAnsi="Times New Roman" w:eastAsia="宋体" w:cs="宋体"/>
                <w:b w:val="0"/>
                <w:color w:val="auto"/>
                <w:kern w:val="0"/>
                <w:sz w:val="18"/>
                <w:szCs w:val="18"/>
                <w:highlight w:val="none"/>
                <w:lang w:val="en-US" w:eastAsia="zh-CN" w:bidi="ar"/>
              </w:rPr>
              <w:t>项博物馆处理不够入藏标准、无保存价值的文物或标本审批。</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现场检查、书面检查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博物馆处理不够入藏标准、无保存价值的文物或标本审批</w:t>
            </w:r>
          </w:p>
        </w:tc>
        <w:tc>
          <w:tcPr>
            <w:tcW w:w="1016" w:type="dxa"/>
            <w:noWrap/>
            <w:vAlign w:val="center"/>
          </w:tcPr>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497" w:type="dxa"/>
            <w:noWrap/>
            <w:vAlign w:val="center"/>
          </w:tcPr>
          <w:p>
            <w:pPr>
              <w:keepNext w:val="0"/>
              <w:keepLines w:val="0"/>
              <w:widowControl w:val="0"/>
              <w:numPr>
                <w:ilvl w:val="0"/>
                <w:numId w:val="1"/>
              </w:numPr>
              <w:suppressLineNumbers w:val="0"/>
              <w:spacing w:before="0" w:beforeAutospacing="0" w:after="0" w:afterAutospacing="0"/>
              <w:ind w:left="425" w:leftChars="0" w:right="0" w:rightChars="0" w:hanging="425" w:firstLineChars="0"/>
              <w:jc w:val="both"/>
              <w:rPr>
                <w:rFonts w:ascii="Times New Roman" w:hAnsi="Times New Roman"/>
                <w:color w:val="auto"/>
                <w:sz w:val="18"/>
                <w:szCs w:val="18"/>
                <w:highlight w:val="none"/>
              </w:rPr>
            </w:pPr>
          </w:p>
        </w:tc>
        <w:tc>
          <w:tcPr>
            <w:tcW w:w="13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对文物销售单位设立的行政检查</w:t>
            </w:r>
          </w:p>
        </w:tc>
        <w:tc>
          <w:tcPr>
            <w:tcW w:w="88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苏州市文化广电和旅游局</w:t>
            </w:r>
          </w:p>
        </w:tc>
        <w:tc>
          <w:tcPr>
            <w:tcW w:w="11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博物馆处、苏州市文化市场综合执法支队</w:t>
            </w:r>
          </w:p>
        </w:tc>
        <w:tc>
          <w:tcPr>
            <w:tcW w:w="76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文物销售单位</w:t>
            </w:r>
          </w:p>
        </w:tc>
        <w:tc>
          <w:tcPr>
            <w:tcW w:w="4829" w:type="dxa"/>
            <w:noWrap/>
            <w:vAlign w:val="center"/>
          </w:tcPr>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w:t>
            </w:r>
            <w:r>
              <w:rPr>
                <w:rFonts w:hint="eastAsia" w:ascii="Times New Roman" w:hAnsi="Times New Roman" w:cs="宋体"/>
                <w:b w:val="0"/>
                <w:color w:val="auto"/>
                <w:kern w:val="0"/>
                <w:sz w:val="18"/>
                <w:szCs w:val="18"/>
                <w:highlight w:val="none"/>
                <w:lang w:val="en-US" w:eastAsia="zh-CN" w:bidi="ar"/>
              </w:rPr>
              <w:t>法律</w:t>
            </w:r>
            <w:r>
              <w:rPr>
                <w:rFonts w:hint="eastAsia" w:ascii="Times New Roman" w:hAnsi="Times New Roman" w:eastAsia="宋体" w:cs="宋体"/>
                <w:b w:val="0"/>
                <w:color w:val="auto"/>
                <w:kern w:val="0"/>
                <w:sz w:val="18"/>
                <w:szCs w:val="18"/>
                <w:highlight w:val="none"/>
                <w:lang w:val="en-US" w:eastAsia="zh-CN" w:bidi="ar"/>
              </w:rPr>
              <w:t xml:space="preserve">】《中华人民共和国文物保护法》 </w:t>
            </w:r>
          </w:p>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cs="宋体"/>
                <w:b w:val="0"/>
                <w:color w:val="auto"/>
                <w:kern w:val="0"/>
                <w:sz w:val="18"/>
                <w:szCs w:val="18"/>
                <w:highlight w:val="none"/>
                <w:lang w:val="en-US" w:eastAsia="zh-CN" w:bidi="ar"/>
              </w:rPr>
            </w:pPr>
            <w:r>
              <w:rPr>
                <w:rFonts w:hint="eastAsia" w:ascii="Times New Roman" w:hAnsi="Times New Roman" w:cs="宋体"/>
                <w:b w:val="0"/>
                <w:color w:val="auto"/>
                <w:kern w:val="0"/>
                <w:sz w:val="18"/>
                <w:szCs w:val="18"/>
                <w:highlight w:val="none"/>
                <w:lang w:val="en-US" w:eastAsia="zh-CN" w:bidi="ar"/>
              </w:rPr>
              <w:t>第七十条 文物销售单位应当取得省、自治区、直辖市人民政府文物行政部门颁发的文物销售许可证。</w:t>
            </w:r>
          </w:p>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cs="宋体"/>
                <w:b w:val="0"/>
                <w:color w:val="auto"/>
                <w:kern w:val="0"/>
                <w:sz w:val="18"/>
                <w:szCs w:val="18"/>
                <w:highlight w:val="none"/>
                <w:lang w:val="en-US" w:eastAsia="zh-CN" w:bidi="ar"/>
              </w:rPr>
              <w:t>文物销售单位不得从事文物拍卖经营活动，不得设立文物拍卖企业。</w:t>
            </w:r>
          </w:p>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【地方性法规】《江苏省文物保护条例》</w:t>
            </w:r>
          </w:p>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第三十一条 文物销售单位应当取得省文物行政部门或者其委托的设区的市文物行政部门颁发的文物销售许可证。</w:t>
            </w:r>
          </w:p>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文物收藏单位以外的公民、法人和其他组织可以收藏通过合法方式取得的文物，其收藏的文物可以依法流通，但法律、行政法规规定禁止买卖的除外。文物行政部门应当对文物市场加强监督和管理。</w:t>
            </w:r>
          </w:p>
        </w:tc>
        <w:tc>
          <w:tcPr>
            <w:tcW w:w="926"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现场检查、书面检查</w:t>
            </w:r>
          </w:p>
        </w:tc>
        <w:tc>
          <w:tcPr>
            <w:tcW w:w="951"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受理申请时检查；上级部门要求检查时开展检查</w:t>
            </w:r>
          </w:p>
        </w:tc>
        <w:tc>
          <w:tcPr>
            <w:tcW w:w="1418"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default" w:ascii="Times New Roman" w:hAnsi="Times New Roman" w:eastAsia="宋体" w:cs="宋体"/>
                <w:b w:val="0"/>
                <w:color w:val="auto"/>
                <w:kern w:val="0"/>
                <w:sz w:val="18"/>
                <w:szCs w:val="18"/>
                <w:highlight w:val="none"/>
                <w:lang w:val="en-US" w:eastAsia="zh-CN" w:bidi="ar"/>
              </w:rPr>
              <w:t>000168004000</w:t>
            </w:r>
          </w:p>
        </w:tc>
        <w:tc>
          <w:tcPr>
            <w:tcW w:w="1313" w:type="dxa"/>
            <w:noWrap/>
            <w:vAlign w:val="center"/>
          </w:tcPr>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设立文物销售单位审批</w:t>
            </w:r>
          </w:p>
        </w:tc>
        <w:tc>
          <w:tcPr>
            <w:tcW w:w="1016" w:type="dxa"/>
            <w:noWrap/>
            <w:vAlign w:val="center"/>
          </w:tcPr>
          <w:p>
            <w:pPr>
              <w:keepNext w:val="0"/>
              <w:keepLines w:val="0"/>
              <w:widowControl w:val="0"/>
              <w:suppressLineNumbers w:val="0"/>
              <w:spacing w:before="0" w:beforeAutospacing="0" w:after="0" w:afterAutospacing="0"/>
              <w:ind w:left="0" w:leftChars="0" w:right="0" w:rightChars="0"/>
              <w:jc w:val="both"/>
              <w:rPr>
                <w:rFonts w:hint="eastAsia" w:ascii="Times New Roman" w:hAnsi="Times New Roman" w:eastAsia="宋体" w:cs="宋体"/>
                <w:b w:val="0"/>
                <w:color w:val="auto"/>
                <w:kern w:val="0"/>
                <w:sz w:val="18"/>
                <w:szCs w:val="18"/>
                <w:highlight w:val="none"/>
                <w:lang w:val="en-US" w:eastAsia="zh-CN" w:bidi="ar"/>
              </w:rPr>
            </w:pPr>
            <w:r>
              <w:rPr>
                <w:rFonts w:hint="eastAsia" w:ascii="Times New Roman" w:hAnsi="Times New Roman" w:eastAsia="宋体" w:cs="宋体"/>
                <w:b w:val="0"/>
                <w:color w:val="auto"/>
                <w:kern w:val="0"/>
                <w:sz w:val="18"/>
                <w:szCs w:val="18"/>
                <w:highlight w:val="none"/>
                <w:lang w:val="en-US" w:eastAsia="zh-CN" w:bidi="ar"/>
              </w:rPr>
              <w:t>设区</w:t>
            </w:r>
          </w:p>
          <w:p>
            <w:pPr>
              <w:keepNext w:val="0"/>
              <w:keepLines w:val="0"/>
              <w:widowControl w:val="0"/>
              <w:suppressLineNumbers w:val="0"/>
              <w:spacing w:before="0" w:beforeAutospacing="0" w:after="0" w:afterAutospacing="0"/>
              <w:ind w:left="0" w:leftChars="0" w:right="0" w:rightChars="0"/>
              <w:jc w:val="both"/>
              <w:rPr>
                <w:rFonts w:ascii="Times New Roman" w:hAnsi="Times New Roman"/>
                <w:bCs/>
                <w:color w:val="auto"/>
                <w:sz w:val="18"/>
                <w:szCs w:val="18"/>
                <w:highlight w:val="none"/>
              </w:rPr>
            </w:pPr>
            <w:r>
              <w:rPr>
                <w:rFonts w:hint="eastAsia" w:ascii="Times New Roman" w:hAnsi="Times New Roman" w:eastAsia="宋体" w:cs="宋体"/>
                <w:b w:val="0"/>
                <w:color w:val="auto"/>
                <w:kern w:val="0"/>
                <w:sz w:val="18"/>
                <w:szCs w:val="18"/>
                <w:highlight w:val="none"/>
                <w:lang w:val="en-US" w:eastAsia="zh-CN" w:bidi="ar"/>
              </w:rPr>
              <w:t>市级</w:t>
            </w:r>
          </w:p>
        </w:tc>
      </w:tr>
    </w:tbl>
    <w:p>
      <w:pPr>
        <w:jc w:val="center"/>
        <w:rPr>
          <w:rFonts w:ascii="Times New Roman" w:hAnsi="Times New Roman"/>
          <w:sz w:val="18"/>
          <w:szCs w:val="1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C28B5"/>
    <w:multiLevelType w:val="singleLevel"/>
    <w:tmpl w:val="8F5C28B5"/>
    <w:lvl w:ilvl="0" w:tentative="0">
      <w:start w:val="1"/>
      <w:numFmt w:val="decimal"/>
      <w:suff w:val="nothing"/>
      <w:lvlText w:val="%1"/>
      <w:lvlJc w:val="left"/>
      <w:pPr>
        <w:ind w:left="425" w:leftChars="0" w:hanging="425" w:firstLineChars="0"/>
      </w:pPr>
      <w:rPr>
        <w:rFonts w:hint="default"/>
      </w:rPr>
    </w:lvl>
  </w:abstractNum>
  <w:abstractNum w:abstractNumId="1">
    <w:nsid w:val="29FC5A1A"/>
    <w:multiLevelType w:val="multilevel"/>
    <w:tmpl w:val="29FC5A1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2CDD42EA"/>
    <w:multiLevelType w:val="multilevel"/>
    <w:tmpl w:val="2CDD42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0795EC4"/>
    <w:multiLevelType w:val="multilevel"/>
    <w:tmpl w:val="30795EC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855602D"/>
    <w:multiLevelType w:val="multilevel"/>
    <w:tmpl w:val="3855602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784A09FB"/>
    <w:multiLevelType w:val="multilevel"/>
    <w:tmpl w:val="784A09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7E0273AA"/>
    <w:multiLevelType w:val="multilevel"/>
    <w:tmpl w:val="7E0273A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2"/>
  </w:num>
  <w:num w:numId="3">
    <w:abstractNumId w:val="3"/>
  </w:num>
  <w:num w:numId="4">
    <w:abstractNumId w:val="6"/>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false"/>
  <w:bordersDoNotSurroundFooter w:val="false"/>
  <w:hideSpellingErrors/>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mMmVmNTc1YzJjMDU5NGRkODk5NWUwNmE5Y2RiY2IifQ=="/>
  </w:docVars>
  <w:rsids>
    <w:rsidRoot w:val="00A865F0"/>
    <w:rsid w:val="00052E2E"/>
    <w:rsid w:val="000631A2"/>
    <w:rsid w:val="00087517"/>
    <w:rsid w:val="00092D46"/>
    <w:rsid w:val="000A65ED"/>
    <w:rsid w:val="000B73E3"/>
    <w:rsid w:val="000F36B0"/>
    <w:rsid w:val="00106F08"/>
    <w:rsid w:val="0012090F"/>
    <w:rsid w:val="00132924"/>
    <w:rsid w:val="001540C0"/>
    <w:rsid w:val="001D200A"/>
    <w:rsid w:val="001D420A"/>
    <w:rsid w:val="001E4312"/>
    <w:rsid w:val="001F685A"/>
    <w:rsid w:val="0022648C"/>
    <w:rsid w:val="00231276"/>
    <w:rsid w:val="00245EF3"/>
    <w:rsid w:val="00260E2C"/>
    <w:rsid w:val="00261499"/>
    <w:rsid w:val="00282058"/>
    <w:rsid w:val="00283037"/>
    <w:rsid w:val="0029524C"/>
    <w:rsid w:val="002C3133"/>
    <w:rsid w:val="002C4FD2"/>
    <w:rsid w:val="002C7065"/>
    <w:rsid w:val="00317116"/>
    <w:rsid w:val="00335869"/>
    <w:rsid w:val="00356F42"/>
    <w:rsid w:val="00392A00"/>
    <w:rsid w:val="003D550A"/>
    <w:rsid w:val="003E10B7"/>
    <w:rsid w:val="00407278"/>
    <w:rsid w:val="0041707C"/>
    <w:rsid w:val="004265DC"/>
    <w:rsid w:val="00446510"/>
    <w:rsid w:val="00464B50"/>
    <w:rsid w:val="00496649"/>
    <w:rsid w:val="005031FB"/>
    <w:rsid w:val="0054651B"/>
    <w:rsid w:val="00553FD4"/>
    <w:rsid w:val="005600F8"/>
    <w:rsid w:val="005C43EA"/>
    <w:rsid w:val="005D2C6B"/>
    <w:rsid w:val="005F4251"/>
    <w:rsid w:val="00607DA2"/>
    <w:rsid w:val="00620B9F"/>
    <w:rsid w:val="00626BEE"/>
    <w:rsid w:val="00644B20"/>
    <w:rsid w:val="00664643"/>
    <w:rsid w:val="00677120"/>
    <w:rsid w:val="006C0204"/>
    <w:rsid w:val="006C42DB"/>
    <w:rsid w:val="006C64C2"/>
    <w:rsid w:val="006F4DE4"/>
    <w:rsid w:val="007161B8"/>
    <w:rsid w:val="00736576"/>
    <w:rsid w:val="00770565"/>
    <w:rsid w:val="007F6243"/>
    <w:rsid w:val="00816E79"/>
    <w:rsid w:val="008246DA"/>
    <w:rsid w:val="00857297"/>
    <w:rsid w:val="00890A3D"/>
    <w:rsid w:val="00895FA8"/>
    <w:rsid w:val="008A148E"/>
    <w:rsid w:val="008F734D"/>
    <w:rsid w:val="00925F84"/>
    <w:rsid w:val="00926870"/>
    <w:rsid w:val="00987B43"/>
    <w:rsid w:val="009C3255"/>
    <w:rsid w:val="00A12C7B"/>
    <w:rsid w:val="00A248DB"/>
    <w:rsid w:val="00A27BB1"/>
    <w:rsid w:val="00A30DA1"/>
    <w:rsid w:val="00A53265"/>
    <w:rsid w:val="00A7560D"/>
    <w:rsid w:val="00A865F0"/>
    <w:rsid w:val="00AC35F0"/>
    <w:rsid w:val="00AD1A87"/>
    <w:rsid w:val="00AD78D5"/>
    <w:rsid w:val="00B102E4"/>
    <w:rsid w:val="00B52752"/>
    <w:rsid w:val="00B8319B"/>
    <w:rsid w:val="00BC3734"/>
    <w:rsid w:val="00BC7FB5"/>
    <w:rsid w:val="00BD4DD2"/>
    <w:rsid w:val="00BE1448"/>
    <w:rsid w:val="00C00792"/>
    <w:rsid w:val="00C20D91"/>
    <w:rsid w:val="00C26FD7"/>
    <w:rsid w:val="00C42D86"/>
    <w:rsid w:val="00C71C75"/>
    <w:rsid w:val="00C82676"/>
    <w:rsid w:val="00C910B4"/>
    <w:rsid w:val="00C92FDC"/>
    <w:rsid w:val="00CD2C09"/>
    <w:rsid w:val="00CF3F58"/>
    <w:rsid w:val="00D00568"/>
    <w:rsid w:val="00D07A12"/>
    <w:rsid w:val="00D21FCC"/>
    <w:rsid w:val="00D34F67"/>
    <w:rsid w:val="00D374E8"/>
    <w:rsid w:val="00D53438"/>
    <w:rsid w:val="00D76B87"/>
    <w:rsid w:val="00D8773F"/>
    <w:rsid w:val="00D97DCF"/>
    <w:rsid w:val="00E06E6D"/>
    <w:rsid w:val="00EA1073"/>
    <w:rsid w:val="00EA2B9A"/>
    <w:rsid w:val="00EB1308"/>
    <w:rsid w:val="00EC2106"/>
    <w:rsid w:val="00EC679C"/>
    <w:rsid w:val="00ED6C3D"/>
    <w:rsid w:val="00F27C47"/>
    <w:rsid w:val="00F3336D"/>
    <w:rsid w:val="00F56A22"/>
    <w:rsid w:val="00F801AD"/>
    <w:rsid w:val="00FC2796"/>
    <w:rsid w:val="00FE0A84"/>
    <w:rsid w:val="00FE7490"/>
    <w:rsid w:val="00FF1637"/>
    <w:rsid w:val="02851BD8"/>
    <w:rsid w:val="055B431A"/>
    <w:rsid w:val="06336552"/>
    <w:rsid w:val="08B1373D"/>
    <w:rsid w:val="08D96F58"/>
    <w:rsid w:val="0B1202B8"/>
    <w:rsid w:val="0CD8398F"/>
    <w:rsid w:val="0F0A24F1"/>
    <w:rsid w:val="0F376CE6"/>
    <w:rsid w:val="0FE501B8"/>
    <w:rsid w:val="11BF3EC9"/>
    <w:rsid w:val="13737F6D"/>
    <w:rsid w:val="14773A8D"/>
    <w:rsid w:val="16501FE8"/>
    <w:rsid w:val="181914AB"/>
    <w:rsid w:val="194523AC"/>
    <w:rsid w:val="1B5A1A13"/>
    <w:rsid w:val="1DA27D56"/>
    <w:rsid w:val="23293668"/>
    <w:rsid w:val="240674E0"/>
    <w:rsid w:val="2D9B0395"/>
    <w:rsid w:val="2EDC6EB7"/>
    <w:rsid w:val="2F77273B"/>
    <w:rsid w:val="32BB6BBA"/>
    <w:rsid w:val="34A82B0B"/>
    <w:rsid w:val="354C6021"/>
    <w:rsid w:val="37F7493E"/>
    <w:rsid w:val="3826796D"/>
    <w:rsid w:val="3A6B48C3"/>
    <w:rsid w:val="3BAE185F"/>
    <w:rsid w:val="3BFB7B4B"/>
    <w:rsid w:val="3C012C88"/>
    <w:rsid w:val="3C3103EE"/>
    <w:rsid w:val="3CD1503E"/>
    <w:rsid w:val="3CE25D36"/>
    <w:rsid w:val="3EFFDBA7"/>
    <w:rsid w:val="3FB86B84"/>
    <w:rsid w:val="434B281C"/>
    <w:rsid w:val="445676FC"/>
    <w:rsid w:val="47F15E5C"/>
    <w:rsid w:val="48944514"/>
    <w:rsid w:val="48990868"/>
    <w:rsid w:val="49345117"/>
    <w:rsid w:val="4C42260E"/>
    <w:rsid w:val="4E003933"/>
    <w:rsid w:val="4FB7B046"/>
    <w:rsid w:val="505F3066"/>
    <w:rsid w:val="53F97C37"/>
    <w:rsid w:val="54275F0C"/>
    <w:rsid w:val="578E4942"/>
    <w:rsid w:val="59103BCA"/>
    <w:rsid w:val="5BFB88B6"/>
    <w:rsid w:val="5F943866"/>
    <w:rsid w:val="5FFF1E08"/>
    <w:rsid w:val="60A30DFA"/>
    <w:rsid w:val="61BA1B51"/>
    <w:rsid w:val="65200C33"/>
    <w:rsid w:val="67D1526D"/>
    <w:rsid w:val="69EEC08A"/>
    <w:rsid w:val="6ACD2CD5"/>
    <w:rsid w:val="6B6F44BA"/>
    <w:rsid w:val="6F020F75"/>
    <w:rsid w:val="6FB16FC8"/>
    <w:rsid w:val="6FF792D2"/>
    <w:rsid w:val="72D33710"/>
    <w:rsid w:val="732B3BA9"/>
    <w:rsid w:val="7330239C"/>
    <w:rsid w:val="73934E91"/>
    <w:rsid w:val="748145FC"/>
    <w:rsid w:val="75DB1B15"/>
    <w:rsid w:val="78C22246"/>
    <w:rsid w:val="796926C2"/>
    <w:rsid w:val="7B003FB7"/>
    <w:rsid w:val="7B9277E5"/>
    <w:rsid w:val="7BEFCF54"/>
    <w:rsid w:val="7DFFCAAD"/>
    <w:rsid w:val="A3ED12CC"/>
    <w:rsid w:val="AEB79055"/>
    <w:rsid w:val="AF77BBAC"/>
    <w:rsid w:val="BBFF8139"/>
    <w:rsid w:val="BEDB8E03"/>
    <w:rsid w:val="BEFF3957"/>
    <w:rsid w:val="BFFB0619"/>
    <w:rsid w:val="D76DBA26"/>
    <w:rsid w:val="D7EF95FC"/>
    <w:rsid w:val="DCBFBBF6"/>
    <w:rsid w:val="DEFE80C0"/>
    <w:rsid w:val="EFFEDF4E"/>
    <w:rsid w:val="F6FD57CB"/>
    <w:rsid w:val="FA3E988B"/>
    <w:rsid w:val="FAEF2335"/>
    <w:rsid w:val="FD3F44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style>
  <w:style w:type="paragraph" w:styleId="3">
    <w:name w:val="Body Text"/>
    <w:basedOn w:val="1"/>
    <w:link w:val="13"/>
    <w:semiHidden/>
    <w:unhideWhenUsed/>
    <w:qFormat/>
    <w:uiPriority w:val="99"/>
    <w:pPr>
      <w:spacing w:after="120"/>
    </w:pPr>
  </w:style>
  <w:style w:type="paragraph" w:styleId="4">
    <w:name w:val="Balloon Text"/>
    <w:basedOn w:val="1"/>
    <w:link w:val="21"/>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pPr>
  </w:style>
  <w:style w:type="paragraph" w:styleId="8">
    <w:name w:val="annotation subject"/>
    <w:basedOn w:val="2"/>
    <w:next w:val="2"/>
    <w:link w:val="20"/>
    <w:semiHidden/>
    <w:unhideWhenUsed/>
    <w:qFormat/>
    <w:uiPriority w:val="99"/>
    <w:rPr>
      <w:b/>
      <w:bCs/>
    </w:rPr>
  </w:style>
  <w:style w:type="character" w:styleId="11">
    <w:name w:val="Hyperlink"/>
    <w:basedOn w:val="10"/>
    <w:semiHidden/>
    <w:unhideWhenUsed/>
    <w:qFormat/>
    <w:uiPriority w:val="99"/>
    <w:rPr>
      <w:color w:val="0000FF"/>
      <w:u w:val="single"/>
    </w:rPr>
  </w:style>
  <w:style w:type="character" w:styleId="12">
    <w:name w:val="annotation reference"/>
    <w:basedOn w:val="10"/>
    <w:semiHidden/>
    <w:unhideWhenUsed/>
    <w:qFormat/>
    <w:uiPriority w:val="99"/>
    <w:rPr>
      <w:sz w:val="21"/>
      <w:szCs w:val="21"/>
    </w:rPr>
  </w:style>
  <w:style w:type="character" w:customStyle="1" w:styleId="13">
    <w:name w:val="正文文本 Char"/>
    <w:basedOn w:val="10"/>
    <w:link w:val="3"/>
    <w:semiHidden/>
    <w:qFormat/>
    <w:uiPriority w:val="99"/>
    <w:rPr>
      <w:rFonts w:ascii="Calibri" w:hAnsi="Calibri" w:eastAsia="宋体" w:cs="Times New Roman"/>
      <w:szCs w:val="24"/>
    </w:rPr>
  </w:style>
  <w:style w:type="character" w:customStyle="1" w:styleId="14">
    <w:name w:val="页眉 Char"/>
    <w:basedOn w:val="10"/>
    <w:link w:val="6"/>
    <w:qFormat/>
    <w:uiPriority w:val="99"/>
    <w:rPr>
      <w:rFonts w:ascii="Calibri" w:hAnsi="Calibri" w:eastAsia="宋体" w:cs="Times New Roman"/>
      <w:sz w:val="18"/>
      <w:szCs w:val="18"/>
    </w:rPr>
  </w:style>
  <w:style w:type="character" w:customStyle="1" w:styleId="15">
    <w:name w:val="页脚 Char"/>
    <w:basedOn w:val="10"/>
    <w:link w:val="5"/>
    <w:qFormat/>
    <w:uiPriority w:val="99"/>
    <w:rPr>
      <w:rFonts w:ascii="Calibri" w:hAnsi="Calibri" w:eastAsia="宋体" w:cs="Times New Roman"/>
      <w:sz w:val="18"/>
      <w:szCs w:val="18"/>
    </w:rPr>
  </w:style>
  <w:style w:type="character" w:customStyle="1" w:styleId="16">
    <w:name w:val="font11"/>
    <w:basedOn w:val="10"/>
    <w:qFormat/>
    <w:uiPriority w:val="0"/>
    <w:rPr>
      <w:rFonts w:hint="default" w:ascii="Calibri" w:hAnsi="Calibri" w:cs="Calibri"/>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2"/>
      <w:szCs w:val="22"/>
      <w:u w:val="none"/>
    </w:rPr>
  </w:style>
  <w:style w:type="paragraph" w:styleId="18">
    <w:name w:val="List Paragraph"/>
    <w:basedOn w:val="1"/>
    <w:qFormat/>
    <w:uiPriority w:val="34"/>
    <w:pPr>
      <w:ind w:firstLine="420" w:firstLineChars="200"/>
    </w:pPr>
  </w:style>
  <w:style w:type="character" w:customStyle="1" w:styleId="19">
    <w:name w:val="批注文字 Char"/>
    <w:basedOn w:val="10"/>
    <w:link w:val="2"/>
    <w:semiHidden/>
    <w:qFormat/>
    <w:uiPriority w:val="99"/>
    <w:rPr>
      <w:rFonts w:ascii="Calibri" w:hAnsi="Calibri"/>
      <w:kern w:val="2"/>
      <w:sz w:val="21"/>
      <w:szCs w:val="24"/>
    </w:rPr>
  </w:style>
  <w:style w:type="character" w:customStyle="1" w:styleId="20">
    <w:name w:val="批注主题 Char"/>
    <w:basedOn w:val="19"/>
    <w:link w:val="8"/>
    <w:semiHidden/>
    <w:qFormat/>
    <w:uiPriority w:val="99"/>
    <w:rPr>
      <w:rFonts w:ascii="Calibri" w:hAnsi="Calibri"/>
      <w:b/>
      <w:bCs/>
      <w:kern w:val="2"/>
      <w:sz w:val="21"/>
      <w:szCs w:val="24"/>
    </w:rPr>
  </w:style>
  <w:style w:type="character" w:customStyle="1" w:styleId="21">
    <w:name w:val="批注框文本 Char"/>
    <w:basedOn w:val="10"/>
    <w:link w:val="4"/>
    <w:semiHidden/>
    <w:qFormat/>
    <w:uiPriority w:val="99"/>
    <w:rPr>
      <w:rFonts w:ascii="Calibri" w:hAnsi="Calibri"/>
      <w:kern w:val="2"/>
      <w:sz w:val="18"/>
      <w:szCs w:val="18"/>
    </w:rPr>
  </w:style>
  <w:style w:type="character" w:customStyle="1" w:styleId="22">
    <w:name w:val="fulltext-wrap_navtiao"/>
    <w:basedOn w:val="10"/>
    <w:qFormat/>
    <w:uiPriority w:val="0"/>
    <w:rPr>
      <w:b/>
      <w:bCs/>
    </w:rPr>
  </w:style>
  <w:style w:type="paragraph" w:customStyle="1" w:styleId="23">
    <w:name w:val="div"/>
    <w:basedOn w:val="1"/>
    <w:qFormat/>
    <w:uiPriority w:val="0"/>
    <w:pPr>
      <w:textAlignment w:val="baseline"/>
    </w:pPr>
    <w:rPr>
      <w:rFonts w:ascii="Times New Roman" w:hAnsi="Times New Roman" w:eastAsia="等线"/>
    </w:rPr>
  </w:style>
  <w:style w:type="character" w:customStyle="1" w:styleId="24">
    <w:name w:val="navtiao"/>
    <w:basedOn w:val="10"/>
    <w:qFormat/>
    <w:uiPriority w:val="0"/>
  </w:style>
  <w:style w:type="character" w:customStyle="1" w:styleId="25">
    <w:name w:val="g_sent_a"/>
    <w:basedOn w:val="10"/>
    <w:qFormat/>
    <w:uiPriority w:val="0"/>
  </w:style>
  <w:style w:type="character" w:customStyle="1" w:styleId="26">
    <w:name w:val="currenthit"/>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373</Pages>
  <Words>255962</Words>
  <Characters>264223</Characters>
  <Lines>2243</Lines>
  <Paragraphs>631</Paragraphs>
  <TotalTime>128</TotalTime>
  <ScaleCrop>false</ScaleCrop>
  <LinksUpToDate>false</LinksUpToDate>
  <CharactersWithSpaces>272821</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2026-03-21T10:20:00Z</dcterms:created>
  <dc:creator>钱骏</dc:creator>
  <cp:lastModifiedBy>sugou</cp:lastModifiedBy>
  <dcterms:modified xsi:type="dcterms:W3CDTF">2026-04-08T16:26:17Z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94C8F82799B9473DA70D29575F875027_13</vt:lpwstr>
  </property>
  <property fmtid="{D5CDD505-2E9C-101B-9397-08002B2CF9AE}" pid="4" name="KSOTemplateDocerSaveRecord">
    <vt:lpwstr>eyJoZGlkIjoiNWZlOWY5NGVhZmNlMmFlYWM2NjRkOWI4NTY2ZDM5ZDUiLCJ1c2VySWQiOiIxODk1ODE1OSJ9</vt:lpwstr>
  </property>
</Properties>
</file>