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2022年度苏州市优秀广播电视播音与主持作品、学术论文以报刊新闻与专稿作品入选名单公示表</w:t>
      </w:r>
    </w:p>
    <w:bookmarkEnd w:id="0"/>
    <w:p>
      <w:pPr>
        <w:jc w:val="center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一、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广播电视播音与主持作品</w:t>
      </w:r>
    </w:p>
    <w:p>
      <w:pPr>
        <w:jc w:val="center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一等奖（</w:t>
      </w: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楷体_GB2312"/>
          <w:b/>
          <w:sz w:val="32"/>
          <w:szCs w:val="32"/>
        </w:rPr>
        <w:t>件）</w:t>
      </w:r>
    </w:p>
    <w:tbl>
      <w:tblPr>
        <w:tblStyle w:val="6"/>
        <w:tblpPr w:leftFromText="180" w:rightFromText="180" w:vertAnchor="text" w:horzAnchor="page" w:tblpX="1443" w:tblpY="311"/>
        <w:tblOverlap w:val="never"/>
        <w:tblW w:w="500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268"/>
        <w:gridCol w:w="5085"/>
        <w:gridCol w:w="3205"/>
        <w:gridCol w:w="2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参评项目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题  目</w:t>
            </w: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主创单位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1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广播播音新闻类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为人类健康贡献中国力量</w:t>
            </w: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钱文静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2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广播播音社教类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守护文物就是守护中华文明的历史印记</w:t>
            </w:r>
            <w:r>
              <w:rPr>
                <w:rStyle w:val="22"/>
                <w:rFonts w:eastAsia="宋体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带你走进</w:t>
            </w:r>
            <w:r>
              <w:rPr>
                <w:rStyle w:val="22"/>
                <w:rFonts w:eastAsia="宋体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百馆之城</w:t>
            </w:r>
            <w:r>
              <w:rPr>
                <w:rStyle w:val="22"/>
                <w:rFonts w:eastAsia="宋体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李京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3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广播播音文艺类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秋天的怀念</w:t>
            </w: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王楠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4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电视主持新闻类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钱东奇的三次破圈</w:t>
            </w: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舒静（郭东华）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电视播音新闻类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新闻夜班车</w:t>
            </w: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姜伊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广播主持新闻类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地下宠物交易黑色市场被谁遗忘？</w:t>
            </w: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胡泊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电视播音社教类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《常熟新农村》</w:t>
            </w: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黄玉茹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常熟市融媒体中心</w:t>
            </w:r>
          </w:p>
        </w:tc>
      </w:tr>
    </w:tbl>
    <w:p>
      <w:pPr>
        <w:jc w:val="center"/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特别奖</w:t>
      </w:r>
      <w:r>
        <w:rPr>
          <w:rFonts w:ascii="Times New Roman" w:hAnsi="Times New Roman" w:eastAsia="楷体_GB2312"/>
          <w:b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楷体_GB2312"/>
          <w:b/>
          <w:sz w:val="32"/>
          <w:szCs w:val="32"/>
        </w:rPr>
        <w:t>件）</w:t>
      </w:r>
    </w:p>
    <w:tbl>
      <w:tblPr>
        <w:tblStyle w:val="6"/>
        <w:tblW w:w="50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487"/>
        <w:gridCol w:w="6836"/>
        <w:gridCol w:w="1596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7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23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题  目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电视主持新闻类</w:t>
            </w:r>
          </w:p>
        </w:tc>
        <w:tc>
          <w:tcPr>
            <w:tcW w:w="2394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硬核创业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颠覆创新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先行者顾茸蕾博士</w:t>
            </w:r>
          </w:p>
        </w:tc>
        <w:tc>
          <w:tcPr>
            <w:tcW w:w="559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韩逢</w:t>
            </w:r>
          </w:p>
        </w:tc>
        <w:tc>
          <w:tcPr>
            <w:tcW w:w="87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8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电视主持社教类</w:t>
            </w:r>
          </w:p>
        </w:tc>
        <w:tc>
          <w:tcPr>
            <w:tcW w:w="2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七彩阳光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施佳高</w:t>
            </w:r>
          </w:p>
        </w:tc>
        <w:tc>
          <w:tcPr>
            <w:tcW w:w="87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广播播音社教类</w:t>
            </w:r>
          </w:p>
        </w:tc>
        <w:tc>
          <w:tcPr>
            <w:tcW w:w="2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《评弹声声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中国丝绸之母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费达生的百年人生》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申亚</w:t>
            </w:r>
          </w:p>
        </w:tc>
        <w:tc>
          <w:tcPr>
            <w:tcW w:w="87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吴江区融媒体中心</w:t>
            </w:r>
          </w:p>
        </w:tc>
      </w:tr>
    </w:tbl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二等奖（</w:t>
      </w: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楷体_GB2312"/>
          <w:b/>
          <w:sz w:val="32"/>
          <w:szCs w:val="32"/>
        </w:rPr>
        <w:t>件）</w:t>
      </w:r>
    </w:p>
    <w:tbl>
      <w:tblPr>
        <w:tblStyle w:val="6"/>
        <w:tblW w:w="50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289"/>
        <w:gridCol w:w="5619"/>
        <w:gridCol w:w="2608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参评项目</w:t>
            </w:r>
          </w:p>
        </w:tc>
        <w:tc>
          <w:tcPr>
            <w:tcW w:w="19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题  目</w:t>
            </w: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广播主持新闻类</w:t>
            </w:r>
          </w:p>
        </w:tc>
        <w:tc>
          <w:tcPr>
            <w:tcW w:w="19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苏州制造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这样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进世界杯</w:t>
            </w: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张澳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广播播音社教类</w:t>
            </w:r>
          </w:p>
        </w:tc>
        <w:tc>
          <w:tcPr>
            <w:tcW w:w="19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寻找苏州夏天的声音之老井冰西瓜</w:t>
            </w: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电视主持文艺类</w:t>
            </w:r>
          </w:p>
        </w:tc>
        <w:tc>
          <w:tcPr>
            <w:tcW w:w="19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年中央广播电视总台中秋晚会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俞熙雯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电视主持新闻类</w:t>
            </w:r>
          </w:p>
        </w:tc>
        <w:tc>
          <w:tcPr>
            <w:tcW w:w="19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《苏城议事厅》绘就城市发展最美底色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杨冰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广播播音新闻类</w:t>
            </w:r>
          </w:p>
        </w:tc>
        <w:tc>
          <w:tcPr>
            <w:tcW w:w="19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张彧波（张钰）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周宇卓（常安）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广播主持文艺类</w:t>
            </w:r>
          </w:p>
        </w:tc>
        <w:tc>
          <w:tcPr>
            <w:tcW w:w="19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村口有一尊雕像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单炜炜（丰翎）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电视播音新闻类</w:t>
            </w:r>
          </w:p>
        </w:tc>
        <w:tc>
          <w:tcPr>
            <w:tcW w:w="19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《常熟新闻》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顾海蓉、李紫嫣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3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广播播音文艺类</w:t>
            </w:r>
          </w:p>
        </w:tc>
        <w:tc>
          <w:tcPr>
            <w:tcW w:w="19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忆城一小：书声琴韵里，最是好时光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王霏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太仓市融媒体中心</w:t>
            </w:r>
          </w:p>
        </w:tc>
      </w:tr>
    </w:tbl>
    <w:p>
      <w:pPr>
        <w:jc w:val="both"/>
        <w:rPr>
          <w:rFonts w:ascii="Times New Roman" w:hAnsi="Times New Roman" w:eastAsia="楷体_GB2312"/>
          <w:b/>
          <w:sz w:val="32"/>
          <w:szCs w:val="32"/>
        </w:rPr>
      </w:pPr>
    </w:p>
    <w:p>
      <w:pPr>
        <w:jc w:val="center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三等奖（</w:t>
      </w: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楷体_GB2312"/>
          <w:b/>
          <w:sz w:val="32"/>
          <w:szCs w:val="32"/>
        </w:rPr>
        <w:t>件）</w:t>
      </w:r>
    </w:p>
    <w:tbl>
      <w:tblPr>
        <w:tblStyle w:val="6"/>
        <w:tblW w:w="49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345"/>
        <w:gridCol w:w="5386"/>
        <w:gridCol w:w="2800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参评项目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题  目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电视主持新闻类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曝光台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诚信是最重要的人才环境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陈凯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广播播音社教类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时代家风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庞玲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电视播音新闻类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向绿而行，守护一江清水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程一航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电视主持新闻类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永兴村：江畔威尼斯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葛寒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电视播音文艺类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在港城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一棵香樟的陈述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孔德超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广播播音新闻类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《常广新闻》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董春芳、李志强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广播播音文艺类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《李强：觉醒年代的革命青年》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李海燕、李友欢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广播主持社教类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《小公交，大民生，常熟公交通到群众心坎里》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马娜娜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广播主持社教类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昆小融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帮帮团】熊雕塑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躺枪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，竟与大诗人孟郊有关？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陈阳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电视播音新闻类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昆视新闻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阮洋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电视播音社教类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喜迎二十大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非凡十年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走进淀山湖镇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王晟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电视主持社教类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万洲焊接：大国重器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捍卫者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陈藻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广播播音新闻类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《吴江新闻》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广播播音文艺类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《儿时芳草碧连天》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宋耐思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广播主持文艺类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《随声远行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新时代鱼米之乡》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凌宇立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吴江区融媒体中心</w:t>
            </w:r>
          </w:p>
        </w:tc>
      </w:tr>
    </w:tbl>
    <w:p>
      <w:pPr>
        <w:tabs>
          <w:tab w:val="center" w:pos="6979"/>
          <w:tab w:val="left" w:pos="11925"/>
        </w:tabs>
        <w:jc w:val="both"/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center" w:pos="6979"/>
          <w:tab w:val="left" w:pos="11925"/>
        </w:tabs>
        <w:jc w:val="center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二、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优秀广播电视学术论文</w:t>
      </w:r>
    </w:p>
    <w:p>
      <w:pPr>
        <w:jc w:val="center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一等奖（</w:t>
      </w: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楷体_GB2312"/>
          <w:b/>
          <w:sz w:val="32"/>
          <w:szCs w:val="32"/>
        </w:rPr>
        <w:t>件）</w:t>
      </w:r>
    </w:p>
    <w:tbl>
      <w:tblPr>
        <w:tblStyle w:val="6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076"/>
        <w:gridCol w:w="5267"/>
        <w:gridCol w:w="3101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18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题  目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9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节目研究</w:t>
            </w:r>
          </w:p>
        </w:tc>
        <w:tc>
          <w:tcPr>
            <w:tcW w:w="1875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全媒体时代电视访谈节目如何深入人心</w:t>
            </w:r>
          </w:p>
        </w:tc>
        <w:tc>
          <w:tcPr>
            <w:tcW w:w="1104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李文瑾</w:t>
            </w:r>
          </w:p>
        </w:tc>
        <w:tc>
          <w:tcPr>
            <w:tcW w:w="983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新媒体研究</w:t>
            </w:r>
          </w:p>
        </w:tc>
        <w:tc>
          <w:tcPr>
            <w:tcW w:w="1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融媒体时代，基层新闻如何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周斌</w:t>
            </w:r>
          </w:p>
        </w:tc>
        <w:tc>
          <w:tcPr>
            <w:tcW w:w="983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太仓市融媒体中心</w:t>
            </w:r>
          </w:p>
        </w:tc>
      </w:tr>
    </w:tbl>
    <w:p>
      <w:pPr>
        <w:jc w:val="center"/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特别奖</w:t>
      </w:r>
      <w:r>
        <w:rPr>
          <w:rFonts w:ascii="Times New Roman" w:hAnsi="Times New Roman" w:eastAsia="楷体_GB2312"/>
          <w:b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楷体_GB2312"/>
          <w:b/>
          <w:sz w:val="32"/>
          <w:szCs w:val="32"/>
        </w:rPr>
        <w:t>件）</w:t>
      </w:r>
    </w:p>
    <w:tbl>
      <w:tblPr>
        <w:tblStyle w:val="6"/>
        <w:tblW w:w="50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110"/>
        <w:gridCol w:w="4746"/>
        <w:gridCol w:w="3761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166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题  目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9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9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新媒体研究</w:t>
            </w:r>
          </w:p>
        </w:tc>
        <w:tc>
          <w:tcPr>
            <w:tcW w:w="1662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发挥贴近优势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加强主流传播</w:t>
            </w:r>
          </w:p>
        </w:tc>
        <w:tc>
          <w:tcPr>
            <w:tcW w:w="1317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朱怡岚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荀思浩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</w:t>
            </w:r>
          </w:p>
        </w:tc>
        <w:tc>
          <w:tcPr>
            <w:tcW w:w="982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</w:tbl>
    <w:p>
      <w:pPr>
        <w:jc w:val="both"/>
        <w:rPr>
          <w:rFonts w:ascii="Times New Roman" w:hAnsi="Times New Roman" w:eastAsia="楷体_GB2312"/>
          <w:b/>
          <w:sz w:val="28"/>
          <w:szCs w:val="28"/>
        </w:rPr>
      </w:pPr>
    </w:p>
    <w:p>
      <w:pPr>
        <w:jc w:val="center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>二等奖（</w:t>
      </w:r>
      <w:r>
        <w:rPr>
          <w:rFonts w:hint="eastAsia" w:ascii="Times New Roman" w:hAnsi="Times New Roman" w:eastAsia="楷体_GB2312"/>
          <w:b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楷体_GB2312"/>
          <w:b/>
          <w:sz w:val="28"/>
          <w:szCs w:val="28"/>
        </w:rPr>
        <w:t>件）</w:t>
      </w:r>
    </w:p>
    <w:tbl>
      <w:tblPr>
        <w:tblStyle w:val="6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711"/>
        <w:gridCol w:w="6388"/>
        <w:gridCol w:w="2079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参评项目</w:t>
            </w:r>
          </w:p>
        </w:tc>
        <w:tc>
          <w:tcPr>
            <w:tcW w:w="22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题  目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10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新媒体研究</w:t>
            </w:r>
          </w:p>
        </w:tc>
        <w:tc>
          <w:tcPr>
            <w:tcW w:w="22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运营微信视频号需注意三个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董维海</w:t>
            </w:r>
          </w:p>
        </w:tc>
        <w:tc>
          <w:tcPr>
            <w:tcW w:w="10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节目研究</w:t>
            </w:r>
          </w:p>
        </w:tc>
        <w:tc>
          <w:tcPr>
            <w:tcW w:w="22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从广播剧的艺术魅力看发展前景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曾嘉</w:t>
            </w:r>
          </w:p>
        </w:tc>
        <w:tc>
          <w:tcPr>
            <w:tcW w:w="10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节目研究</w:t>
            </w:r>
          </w:p>
        </w:tc>
        <w:tc>
          <w:tcPr>
            <w:tcW w:w="22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江南文化的常熟映像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常熟文化纪录片的表达艺术及其趋向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金震茅</w:t>
            </w:r>
          </w:p>
        </w:tc>
        <w:tc>
          <w:tcPr>
            <w:tcW w:w="10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决策管理研究及其它</w:t>
            </w:r>
          </w:p>
        </w:tc>
        <w:tc>
          <w:tcPr>
            <w:tcW w:w="22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尊重规律：融媒体中心发展的重要遵循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以昆山市融媒体中心改革发展实践为例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lang w:val="en-US" w:eastAsia="zh-CN" w:bidi="ar"/>
              </w:rPr>
              <w:t>左宝昌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21"/>
                <w:lang w:val="en-US" w:eastAsia="zh-CN" w:bidi="ar"/>
              </w:rPr>
              <w:t>金燕博</w:t>
            </w:r>
          </w:p>
        </w:tc>
        <w:tc>
          <w:tcPr>
            <w:tcW w:w="10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"/>
                <w:lang w:val="en-US" w:eastAsia="zh-CN" w:bidi="ar"/>
              </w:rPr>
              <w:t>昆山市融媒体中心</w:t>
            </w:r>
          </w:p>
        </w:tc>
      </w:tr>
    </w:tbl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center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三等奖（</w:t>
      </w: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_GB2312"/>
          <w:b/>
          <w:sz w:val="28"/>
          <w:szCs w:val="28"/>
        </w:rPr>
        <w:t>件）</w:t>
      </w:r>
    </w:p>
    <w:tbl>
      <w:tblPr>
        <w:tblStyle w:val="6"/>
        <w:tblW w:w="49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974"/>
        <w:gridCol w:w="6115"/>
        <w:gridCol w:w="2248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参评项目</w:t>
            </w:r>
          </w:p>
        </w:tc>
        <w:tc>
          <w:tcPr>
            <w:tcW w:w="217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题  目</w:t>
            </w:r>
          </w:p>
        </w:tc>
        <w:tc>
          <w:tcPr>
            <w:tcW w:w="7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新媒体研究</w:t>
            </w:r>
          </w:p>
        </w:tc>
        <w:tc>
          <w:tcPr>
            <w:tcW w:w="217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探寻短视频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密码开辟民生新闻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新蓝海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</w:p>
        </w:tc>
        <w:tc>
          <w:tcPr>
            <w:tcW w:w="79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李欢欢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节目研究</w:t>
            </w:r>
          </w:p>
        </w:tc>
        <w:tc>
          <w:tcPr>
            <w:tcW w:w="217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论广播在江南文化传播中的价值</w:t>
            </w:r>
          </w:p>
        </w:tc>
        <w:tc>
          <w:tcPr>
            <w:tcW w:w="79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孙静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节目研究</w:t>
            </w:r>
          </w:p>
        </w:tc>
        <w:tc>
          <w:tcPr>
            <w:tcW w:w="217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融媒改革下县级广播的突围之路</w:t>
            </w:r>
          </w:p>
        </w:tc>
        <w:tc>
          <w:tcPr>
            <w:tcW w:w="79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许菊萍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媒体经营研究</w:t>
            </w:r>
          </w:p>
        </w:tc>
        <w:tc>
          <w:tcPr>
            <w:tcW w:w="217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影视制作业务市场化运营探索与实践</w:t>
            </w:r>
          </w:p>
        </w:tc>
        <w:tc>
          <w:tcPr>
            <w:tcW w:w="79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徐学渊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新媒体研究</w:t>
            </w:r>
          </w:p>
        </w:tc>
        <w:tc>
          <w:tcPr>
            <w:tcW w:w="217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论短视频的节奏</w:t>
            </w:r>
          </w:p>
        </w:tc>
        <w:tc>
          <w:tcPr>
            <w:tcW w:w="79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何庆华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新媒体研究</w:t>
            </w:r>
          </w:p>
        </w:tc>
        <w:tc>
          <w:tcPr>
            <w:tcW w:w="217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县级融媒体中心内容生产现状及优化路径</w:t>
            </w:r>
          </w:p>
        </w:tc>
        <w:tc>
          <w:tcPr>
            <w:tcW w:w="79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金燕博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节目研究</w:t>
            </w:r>
          </w:p>
        </w:tc>
        <w:tc>
          <w:tcPr>
            <w:tcW w:w="217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电视新闻提升故事化表达能力的路径探索</w:t>
            </w:r>
          </w:p>
        </w:tc>
        <w:tc>
          <w:tcPr>
            <w:tcW w:w="79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沈利芬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节目研究</w:t>
            </w:r>
          </w:p>
        </w:tc>
        <w:tc>
          <w:tcPr>
            <w:tcW w:w="217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记者如何做好灾难新闻报道</w:t>
            </w:r>
          </w:p>
        </w:tc>
        <w:tc>
          <w:tcPr>
            <w:tcW w:w="79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汪帆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决策管理研究及其它</w:t>
            </w:r>
          </w:p>
        </w:tc>
        <w:tc>
          <w:tcPr>
            <w:tcW w:w="217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聚焦新闻主责主业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建强用好县级融媒体中心</w:t>
            </w:r>
          </w:p>
        </w:tc>
        <w:tc>
          <w:tcPr>
            <w:tcW w:w="79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金顺萍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吴江区融媒体中心</w:t>
            </w:r>
          </w:p>
        </w:tc>
      </w:tr>
    </w:tbl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tabs>
          <w:tab w:val="center" w:pos="6979"/>
          <w:tab w:val="left" w:pos="11925"/>
        </w:tabs>
        <w:jc w:val="center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优秀广播电视报刊新闻与专稿作品</w:t>
      </w:r>
    </w:p>
    <w:p>
      <w:pPr>
        <w:jc w:val="center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一等奖（</w:t>
      </w: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楷体_GB2312"/>
          <w:b/>
          <w:sz w:val="32"/>
          <w:szCs w:val="32"/>
        </w:rPr>
        <w:t>件）</w:t>
      </w:r>
    </w:p>
    <w:tbl>
      <w:tblPr>
        <w:tblStyle w:val="6"/>
        <w:tblW w:w="50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00"/>
        <w:gridCol w:w="6022"/>
        <w:gridCol w:w="2823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21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题  目</w:t>
            </w:r>
          </w:p>
        </w:tc>
        <w:tc>
          <w:tcPr>
            <w:tcW w:w="9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9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2112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习近平主席撰文提及的中沙合拍首部动画片，苏州造！</w:t>
            </w:r>
          </w:p>
        </w:tc>
        <w:tc>
          <w:tcPr>
            <w:tcW w:w="990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杨基宁、顾祎馨</w:t>
            </w:r>
          </w:p>
        </w:tc>
        <w:tc>
          <w:tcPr>
            <w:tcW w:w="1043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评论</w:t>
            </w:r>
          </w:p>
        </w:tc>
        <w:tc>
          <w:tcPr>
            <w:tcW w:w="21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总是“被看见”，就总是“能相信”</w:t>
            </w:r>
          </w:p>
        </w:tc>
        <w:tc>
          <w:tcPr>
            <w:tcW w:w="99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冯磊</w:t>
            </w:r>
          </w:p>
        </w:tc>
        <w:tc>
          <w:tcPr>
            <w:tcW w:w="1043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9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专访</w:t>
            </w:r>
          </w:p>
        </w:tc>
        <w:tc>
          <w:tcPr>
            <w:tcW w:w="2112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专访《觉醒年代》作者龙平平：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“无论走得再远，都不能忘记来时的路”</w:t>
            </w:r>
          </w:p>
        </w:tc>
        <w:tc>
          <w:tcPr>
            <w:tcW w:w="990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卢玲瑜</w:t>
            </w:r>
          </w:p>
        </w:tc>
        <w:tc>
          <w:tcPr>
            <w:tcW w:w="1043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29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2112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中国动画百年 苏州“帧帧”精彩</w:t>
            </w:r>
          </w:p>
        </w:tc>
        <w:tc>
          <w:tcPr>
            <w:tcW w:w="990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杨基宁</w:t>
            </w:r>
          </w:p>
        </w:tc>
        <w:tc>
          <w:tcPr>
            <w:tcW w:w="1043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</w:tbl>
    <w:p>
      <w:pPr>
        <w:jc w:val="both"/>
        <w:rPr>
          <w:rFonts w:hint="eastAsia" w:ascii="Times New Roman" w:hAnsi="Times New Roman" w:eastAsia="楷体_GB2312"/>
          <w:b/>
          <w:sz w:val="28"/>
          <w:szCs w:val="28"/>
          <w:lang w:eastAsia="zh-CN"/>
        </w:rPr>
      </w:pPr>
    </w:p>
    <w:p>
      <w:pPr>
        <w:jc w:val="center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>二等奖（</w:t>
      </w:r>
      <w:r>
        <w:rPr>
          <w:rFonts w:hint="eastAsia" w:ascii="Times New Roman" w:hAnsi="Times New Roman" w:eastAsia="楷体_GB2312"/>
          <w:b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楷体_GB2312"/>
          <w:b/>
          <w:sz w:val="28"/>
          <w:szCs w:val="28"/>
        </w:rPr>
        <w:t>件）</w:t>
      </w:r>
    </w:p>
    <w:tbl>
      <w:tblPr>
        <w:tblStyle w:val="6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711"/>
        <w:gridCol w:w="5270"/>
        <w:gridCol w:w="3194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参评项目</w:t>
            </w:r>
          </w:p>
        </w:tc>
        <w:tc>
          <w:tcPr>
            <w:tcW w:w="18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题  目</w:t>
            </w: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10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8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苏州成为全国首个实施文明探源工程的地级市</w:t>
            </w: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杨基宁</w:t>
            </w:r>
          </w:p>
        </w:tc>
        <w:tc>
          <w:tcPr>
            <w:tcW w:w="10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评论</w:t>
            </w:r>
          </w:p>
        </w:tc>
        <w:tc>
          <w:tcPr>
            <w:tcW w:w="18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“青春”作伴好还“乡”</w:t>
            </w: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冯磊</w:t>
            </w:r>
          </w:p>
        </w:tc>
        <w:tc>
          <w:tcPr>
            <w:tcW w:w="10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专访</w:t>
            </w:r>
          </w:p>
        </w:tc>
        <w:tc>
          <w:tcPr>
            <w:tcW w:w="18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当理想来敲门论一个科技馆保安的自我修养……</w:t>
            </w: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金小花</w:t>
            </w:r>
          </w:p>
        </w:tc>
        <w:tc>
          <w:tcPr>
            <w:tcW w:w="10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0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8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文化出海刮起更炫“江南风”</w:t>
            </w: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</w:t>
            </w:r>
          </w:p>
        </w:tc>
        <w:tc>
          <w:tcPr>
            <w:tcW w:w="10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</w:tbl>
    <w:p>
      <w:pPr>
        <w:jc w:val="center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三等奖（</w:t>
      </w: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/>
          <w:b/>
          <w:sz w:val="28"/>
          <w:szCs w:val="28"/>
        </w:rPr>
        <w:t>件）</w:t>
      </w:r>
    </w:p>
    <w:tbl>
      <w:tblPr>
        <w:tblStyle w:val="6"/>
        <w:tblW w:w="49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974"/>
        <w:gridCol w:w="5148"/>
        <w:gridCol w:w="3216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参评项目</w:t>
            </w:r>
          </w:p>
        </w:tc>
        <w:tc>
          <w:tcPr>
            <w:tcW w:w="1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题  目</w:t>
            </w:r>
          </w:p>
        </w:tc>
        <w:tc>
          <w:tcPr>
            <w:tcW w:w="11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82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从1到500，苏州中欧班列十年疾驰新“丝路”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孙运通、顾祎馨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评论</w:t>
            </w:r>
          </w:p>
        </w:tc>
        <w:tc>
          <w:tcPr>
            <w:tcW w:w="182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从“天然摄影棚”到“影视全产业链”             苏州渐成影视产业沃土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专访</w:t>
            </w:r>
          </w:p>
        </w:tc>
        <w:tc>
          <w:tcPr>
            <w:tcW w:w="182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一个陌生人陷入封控小区的14天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居妍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828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苏州首次发现马桥文化丰富堆积层                 塘北遗址：填补苏州地域文明探源重要时间点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</w:t>
            </w:r>
          </w:p>
        </w:tc>
        <w:tc>
          <w:tcPr>
            <w:tcW w:w="996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广电报社</w:t>
            </w:r>
          </w:p>
        </w:tc>
      </w:tr>
    </w:tbl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both"/>
        <w:rPr>
          <w:rFonts w:ascii="Times New Roman" w:hAnsi="Times New Roman" w:eastAsia="仿宋_GB2312"/>
          <w:b/>
          <w:sz w:val="28"/>
          <w:szCs w:val="28"/>
        </w:rPr>
      </w:pPr>
    </w:p>
    <w:p>
      <w:pPr>
        <w:jc w:val="center"/>
        <w:rPr>
          <w:rFonts w:ascii="Times New Roman" w:hAnsi="Times New Roman" w:eastAsia="仿宋_GB2312"/>
          <w:b/>
          <w:sz w:val="28"/>
          <w:szCs w:val="28"/>
        </w:rPr>
      </w:pPr>
    </w:p>
    <w:sectPr>
      <w:pgSz w:w="16838" w:h="11906" w:orient="landscape"/>
      <w:pgMar w:top="1134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MmVmNTc1YzJjMDU5NGRkODk5NWUwNmE5Y2RiY2IifQ=="/>
  </w:docVars>
  <w:rsids>
    <w:rsidRoot w:val="00172A27"/>
    <w:rsid w:val="00017169"/>
    <w:rsid w:val="00171721"/>
    <w:rsid w:val="002061DE"/>
    <w:rsid w:val="00273ECC"/>
    <w:rsid w:val="00387B7B"/>
    <w:rsid w:val="003B6E92"/>
    <w:rsid w:val="004511C1"/>
    <w:rsid w:val="00484B4A"/>
    <w:rsid w:val="004F2008"/>
    <w:rsid w:val="005964C2"/>
    <w:rsid w:val="005B313D"/>
    <w:rsid w:val="005C6781"/>
    <w:rsid w:val="005D2F7F"/>
    <w:rsid w:val="005E1287"/>
    <w:rsid w:val="005F465B"/>
    <w:rsid w:val="006177E5"/>
    <w:rsid w:val="00660889"/>
    <w:rsid w:val="00662388"/>
    <w:rsid w:val="0069745C"/>
    <w:rsid w:val="00830E0A"/>
    <w:rsid w:val="00856735"/>
    <w:rsid w:val="008C7EB2"/>
    <w:rsid w:val="009027FA"/>
    <w:rsid w:val="00946BDF"/>
    <w:rsid w:val="00971AC1"/>
    <w:rsid w:val="009974F9"/>
    <w:rsid w:val="009C6D0D"/>
    <w:rsid w:val="00A13979"/>
    <w:rsid w:val="00A4294B"/>
    <w:rsid w:val="00AB3B77"/>
    <w:rsid w:val="00AD1B70"/>
    <w:rsid w:val="00B3289B"/>
    <w:rsid w:val="00BC340C"/>
    <w:rsid w:val="00C615B0"/>
    <w:rsid w:val="00CB1CBC"/>
    <w:rsid w:val="00EE6C98"/>
    <w:rsid w:val="00F67DF7"/>
    <w:rsid w:val="03BB304A"/>
    <w:rsid w:val="07095E15"/>
    <w:rsid w:val="107E7246"/>
    <w:rsid w:val="19EF40C6"/>
    <w:rsid w:val="1B60716A"/>
    <w:rsid w:val="207E01E3"/>
    <w:rsid w:val="25E17E34"/>
    <w:rsid w:val="27787E85"/>
    <w:rsid w:val="2AAE4D9D"/>
    <w:rsid w:val="2D0F04FC"/>
    <w:rsid w:val="2FBC41D5"/>
    <w:rsid w:val="32035783"/>
    <w:rsid w:val="32CF7DD0"/>
    <w:rsid w:val="35335357"/>
    <w:rsid w:val="3AB40CFA"/>
    <w:rsid w:val="449C4378"/>
    <w:rsid w:val="4614088C"/>
    <w:rsid w:val="46296AA9"/>
    <w:rsid w:val="4C836BD3"/>
    <w:rsid w:val="5C932B5D"/>
    <w:rsid w:val="61CC1DCF"/>
    <w:rsid w:val="63D9257E"/>
    <w:rsid w:val="6D076AB0"/>
    <w:rsid w:val="6D1C4393"/>
    <w:rsid w:val="7C896BD7"/>
    <w:rsid w:val="7D7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副标题 Char"/>
    <w:basedOn w:val="7"/>
    <w:link w:val="4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112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91"/>
    <w:basedOn w:val="7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2">
    <w:name w:val="font01"/>
    <w:basedOn w:val="7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2750</Words>
  <Characters>2832</Characters>
  <Lines>99</Lines>
  <Paragraphs>28</Paragraphs>
  <TotalTime>7</TotalTime>
  <ScaleCrop>false</ScaleCrop>
  <LinksUpToDate>false</LinksUpToDate>
  <CharactersWithSpaces>2943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2020-03-13T07:38:00Z</dcterms:created>
  <dc:creator>朱砂砚</dc:creator>
  <cp:lastModifiedBy>L.F</cp:lastModifiedBy>
  <cp:lastPrinted>2021-03-05T05:33:00Z</cp:lastPrinted>
  <dcterms:modified xsi:type="dcterms:W3CDTF">2023-03-15T09:18:16Z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449766949_cloud</vt:lpwstr>
  </property>
  <property fmtid="{D5CDD505-2E9C-101B-9397-08002B2CF9AE}" pid="3" name="KSOProductBuildVer">
    <vt:lpwstr>2052-11.1.0.12980</vt:lpwstr>
  </property>
  <property fmtid="{D5CDD505-2E9C-101B-9397-08002B2CF9AE}" pid="4" name="ICV">
    <vt:lpwstr>3C797CFCB3454867A2ABAF6E9CB53A6C</vt:lpwstr>
  </property>
</Properties>
</file>