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3289" w14:textId="77777777" w:rsidR="00A3058B" w:rsidRDefault="00A3058B" w:rsidP="00A3058B">
      <w:pPr>
        <w:rPr>
          <w:rFonts w:ascii="方正小标宋简体" w:eastAsia="方正小标宋简体" w:hAnsi="仿宋"/>
          <w:sz w:val="36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附件2</w:t>
      </w:r>
    </w:p>
    <w:p w14:paraId="4CD1786D" w14:textId="77777777" w:rsidR="00A3058B" w:rsidRDefault="00A3058B" w:rsidP="00A3058B">
      <w:pPr>
        <w:spacing w:line="576" w:lineRule="exact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关于导游资格考试现场考试程序与内容的说明</w:t>
      </w:r>
    </w:p>
    <w:p w14:paraId="1B05D274" w14:textId="77777777" w:rsidR="00A3058B" w:rsidRDefault="00A3058B" w:rsidP="00A3058B">
      <w:pPr>
        <w:spacing w:line="576" w:lineRule="exact"/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（中文类）</w:t>
      </w:r>
    </w:p>
    <w:p w14:paraId="49677259" w14:textId="77777777" w:rsidR="00A3058B" w:rsidRDefault="00A3058B" w:rsidP="00A3058B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09AA1BE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应广大考生要求，现将2021年导游人员资格考试（现场考试）程序与内容有关问题说明如下，请考生认真阅读。</w:t>
      </w:r>
    </w:p>
    <w:p w14:paraId="673BAE98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一、考试时间、地点：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以准考证通知为准。</w:t>
      </w:r>
    </w:p>
    <w:p w14:paraId="77A5DC60" w14:textId="77777777" w:rsidR="00A3058B" w:rsidRDefault="00A3058B" w:rsidP="00A3058B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二、考试程序：</w:t>
      </w:r>
    </w:p>
    <w:p w14:paraId="310442F1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（一）考生在当天规定时间内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集中,按准考证号从小到大的顺序参加考试，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候考人员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须听从考试工作人员安排，保持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候考室秩序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良好。</w:t>
      </w:r>
    </w:p>
    <w:p w14:paraId="0B88D8F7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（二）抽签后进入考场，考生须按以下程序用应考语种完成考试。</w:t>
      </w:r>
    </w:p>
    <w:p w14:paraId="1BF8452A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1、考生作简要自我介绍（时间不超过半分钟）；</w:t>
      </w:r>
    </w:p>
    <w:p w14:paraId="1E821009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2、景点讲解（时间约为10分钟）：</w:t>
      </w:r>
    </w:p>
    <w:p w14:paraId="7EADF073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A．苏州概况必考（10％）</w:t>
      </w:r>
    </w:p>
    <w:p w14:paraId="71EE5B0B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B．抽签讲解（15％）：在以下十一个景点中抽取一段作为考试内容：拙政园、虎丘、网师园、寒山寺、留园、狮子林、苏州博物馆、平江历史街区、环古城河、周庄、同里。</w:t>
      </w:r>
    </w:p>
    <w:p w14:paraId="6027AB28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C．自选讲解（15％）：如对抽签部分讲解自我感觉不满意，可再从《走读江苏》苏州部分中除抽签讲解景点外的若干内容中自选一个专题进行讲解；如对抽签部分讲解自我感觉比较满意，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也可放弃第二部分自选讲解，则该部分得分与第一部分抽签讲解相同。</w:t>
      </w:r>
    </w:p>
    <w:p w14:paraId="6CDE089A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D．回答提问（10％）。</w:t>
      </w:r>
    </w:p>
    <w:p w14:paraId="1CFCEB71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3、综合能力（时间为3-5分钟）（30%）：</w:t>
      </w:r>
    </w:p>
    <w:p w14:paraId="2DE10C51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考生回答关于导游规范（10％）、应变能力（10％）、综合知识（10%）的问题各一个，问题不超出现场考试手册规定范围。</w:t>
      </w:r>
    </w:p>
    <w:p w14:paraId="2DA25718" w14:textId="77777777" w:rsidR="00A3058B" w:rsidRDefault="00A3058B" w:rsidP="00A3058B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三、评分标准 </w:t>
      </w:r>
    </w:p>
    <w:p w14:paraId="47F3FB20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中文类现场考试计分为三大项：语言与仪态占20%，景点讲解占50%，综合能力占30%。</w:t>
      </w:r>
    </w:p>
    <w:p w14:paraId="75F5D86F" w14:textId="77777777" w:rsidR="00A3058B" w:rsidRDefault="00A3058B" w:rsidP="00A3058B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37D040C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1E112597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12DBD49F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1678852C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28999F4F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288167A0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07713B5F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1DFF619D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69507D0E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4FDA64B1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0855B5A4" w14:textId="77777777" w:rsidR="00A3058B" w:rsidRDefault="00A3058B" w:rsidP="00A3058B">
      <w:pPr>
        <w:spacing w:line="576" w:lineRule="exact"/>
        <w:rPr>
          <w:rFonts w:eastAsia="黑体"/>
          <w:spacing w:val="-6"/>
          <w:sz w:val="32"/>
          <w:szCs w:val="32"/>
        </w:rPr>
      </w:pPr>
    </w:p>
    <w:p w14:paraId="5B26182A" w14:textId="77777777" w:rsidR="00A3058B" w:rsidRDefault="00A3058B" w:rsidP="00A3058B">
      <w:pPr>
        <w:spacing w:line="576" w:lineRule="exact"/>
        <w:jc w:val="center"/>
        <w:rPr>
          <w:rFonts w:ascii="方正小标宋简体" w:eastAsia="方正小标宋简体" w:hAnsi="仿宋"/>
          <w:spacing w:val="-6"/>
          <w:sz w:val="44"/>
          <w:szCs w:val="44"/>
        </w:rPr>
      </w:pPr>
    </w:p>
    <w:p w14:paraId="5F79D6F3" w14:textId="77777777" w:rsidR="00A3058B" w:rsidRDefault="00A3058B" w:rsidP="00A3058B">
      <w:pPr>
        <w:spacing w:line="576" w:lineRule="exact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lastRenderedPageBreak/>
        <w:t>关于导游资格考试现场考试程序与内容的说明</w:t>
      </w:r>
    </w:p>
    <w:p w14:paraId="6038245B" w14:textId="77777777" w:rsidR="00A3058B" w:rsidRDefault="00A3058B" w:rsidP="00A3058B">
      <w:pPr>
        <w:spacing w:line="576" w:lineRule="exact"/>
        <w:jc w:val="center"/>
        <w:rPr>
          <w:rFonts w:ascii="楷体_GB2312" w:eastAsia="楷体_GB2312" w:hAnsi="仿宋"/>
          <w:sz w:val="36"/>
          <w:szCs w:val="36"/>
        </w:rPr>
      </w:pPr>
      <w:r>
        <w:rPr>
          <w:rFonts w:ascii="楷体_GB2312" w:eastAsia="楷体_GB2312" w:hAnsi="仿宋" w:hint="eastAsia"/>
          <w:sz w:val="32"/>
          <w:szCs w:val="32"/>
        </w:rPr>
        <w:t>（外语类）</w:t>
      </w:r>
    </w:p>
    <w:p w14:paraId="64D7AF77" w14:textId="77777777" w:rsidR="00A3058B" w:rsidRDefault="00A3058B" w:rsidP="00A3058B">
      <w:pPr>
        <w:spacing w:line="576" w:lineRule="exact"/>
        <w:ind w:firstLineChars="200" w:firstLine="720"/>
        <w:rPr>
          <w:rFonts w:ascii="方正小标宋简体" w:eastAsia="方正小标宋简体" w:hAnsi="仿宋"/>
          <w:sz w:val="36"/>
          <w:szCs w:val="36"/>
        </w:rPr>
      </w:pPr>
    </w:p>
    <w:p w14:paraId="41736476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应广大考生要求，现将2021年导游人员资格考试（现场考试）程序与内容有关问题说明如下，请考生认真阅读。</w:t>
      </w:r>
    </w:p>
    <w:p w14:paraId="02E1E2DB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一、考试时间、地点：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以准考证通知为准。</w:t>
      </w:r>
    </w:p>
    <w:p w14:paraId="2EC892D3" w14:textId="77777777" w:rsidR="00A3058B" w:rsidRDefault="00A3058B" w:rsidP="00A3058B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二、考试程序：</w:t>
      </w:r>
    </w:p>
    <w:p w14:paraId="5FB56306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（一）考生在当天规定时间内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集中,按准考证号从小到大的顺序参加考试，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候考人员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须听从考试工作人员安排，保持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候考室秩序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良好。</w:t>
      </w:r>
    </w:p>
    <w:p w14:paraId="4CA4BAC4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（二）抽签后进入考场，考生须按以下程序用应考语种完成考试。</w:t>
      </w:r>
    </w:p>
    <w:p w14:paraId="669DC605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1、考生作简要的自我介绍（时间不超过半分钟）；</w:t>
      </w:r>
    </w:p>
    <w:p w14:paraId="4DC29F55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2、景点讲解（时间约为10分钟）：</w:t>
      </w:r>
    </w:p>
    <w:p w14:paraId="3E6760D6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A．苏州概况必考（5％）</w:t>
      </w:r>
    </w:p>
    <w:p w14:paraId="1EFACD3B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B．抽签讲解（10％）：在以下五个景点中抽取一段作为考试内容：拙政园、虎丘、网师园、寒山寺、同里。</w:t>
      </w:r>
    </w:p>
    <w:p w14:paraId="16A021F5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注：西方语言考生不考寒山寺</w:t>
      </w:r>
    </w:p>
    <w:p w14:paraId="18437F76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．自选讲解（10％）：如对抽签部分讲解自我感觉不满意，可再从《走读江苏》苏州部分中除抽签讲解景点外的若干内容中自选一个专题进行讲解；如对抽签部分讲解自我感觉比较满意，也可放弃第二部分自选讲解，则该部分得分与第一部分抽签讲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相同。</w:t>
      </w:r>
    </w:p>
    <w:p w14:paraId="707D81F8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D．回答提问（5％）。</w:t>
      </w:r>
    </w:p>
    <w:p w14:paraId="19EFF877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3、综合能力（时间为3-5分钟）：</w:t>
      </w:r>
    </w:p>
    <w:p w14:paraId="261B99F7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考生回答关于导游规范（7％）、应变能力（7％）、综合知识（6％）的问题各一个，问题不超出现场考试手册规定范围。</w:t>
      </w:r>
    </w:p>
    <w:p w14:paraId="0BEE5D12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4、口译（时间约为5分钟）：阅读一段中等难度的外语短文，全面、准确、流畅地复述主要内容，发音、语法正确，能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熟练将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中文和外文进行互译（20％）。</w:t>
      </w:r>
    </w:p>
    <w:p w14:paraId="527521D4" w14:textId="77777777" w:rsidR="00A3058B" w:rsidRDefault="00A3058B" w:rsidP="00A3058B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三、评分标准</w:t>
      </w:r>
    </w:p>
    <w:p w14:paraId="729F94E2" w14:textId="77777777" w:rsidR="00A3058B" w:rsidRDefault="00A3058B" w:rsidP="00A3058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外文类现场考试分为四大项：语言与仪态占30%，景点讲解占30%，综合能力占20%，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口译占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20%。</w:t>
      </w:r>
    </w:p>
    <w:p w14:paraId="6F1F9E41" w14:textId="77777777" w:rsidR="00A3058B" w:rsidRDefault="00A3058B" w:rsidP="00A3058B">
      <w:pPr>
        <w:spacing w:line="576" w:lineRule="exact"/>
        <w:rPr>
          <w:rFonts w:ascii="仿宋" w:eastAsia="仿宋" w:hAnsi="仿宋"/>
          <w:sz w:val="32"/>
          <w:szCs w:val="32"/>
        </w:rPr>
      </w:pPr>
    </w:p>
    <w:p w14:paraId="2B072311" w14:textId="77777777" w:rsidR="00A3058B" w:rsidRDefault="00A3058B" w:rsidP="00A3058B">
      <w:pPr>
        <w:rPr>
          <w:rFonts w:ascii="仿宋_GB2312" w:eastAsia="仿宋_GB2312"/>
          <w:sz w:val="32"/>
          <w:szCs w:val="32"/>
        </w:rPr>
      </w:pPr>
    </w:p>
    <w:p w14:paraId="4BD91BF7" w14:textId="77777777" w:rsidR="00A3058B" w:rsidRDefault="00A3058B" w:rsidP="00A3058B">
      <w:pPr>
        <w:spacing w:line="0" w:lineRule="atLeast"/>
        <w:rPr>
          <w:rFonts w:ascii="仿宋_GB2312" w:eastAsia="仿宋_GB2312"/>
          <w:sz w:val="30"/>
          <w:szCs w:val="30"/>
        </w:rPr>
      </w:pPr>
    </w:p>
    <w:p w14:paraId="6312B5EF" w14:textId="77777777" w:rsidR="003E3858" w:rsidRPr="00A3058B" w:rsidRDefault="003E3858"/>
    <w:sectPr w:rsidR="003E3858" w:rsidRPr="00A3058B">
      <w:footerReference w:type="even" r:id="rId6"/>
      <w:footerReference w:type="default" r:id="rId7"/>
      <w:pgSz w:w="11907" w:h="16840"/>
      <w:pgMar w:top="2041" w:right="1531" w:bottom="1928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2BC8" w14:textId="77777777" w:rsidR="00EC2986" w:rsidRDefault="00EC2986">
      <w:r>
        <w:separator/>
      </w:r>
    </w:p>
  </w:endnote>
  <w:endnote w:type="continuationSeparator" w:id="0">
    <w:p w14:paraId="2F69C05C" w14:textId="77777777" w:rsidR="00EC2986" w:rsidRDefault="00E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1F65" w14:textId="77777777" w:rsidR="008555E1" w:rsidRDefault="00A3058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31DD1E7D" w14:textId="77777777" w:rsidR="008555E1" w:rsidRDefault="00EC29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785F" w14:textId="77777777" w:rsidR="008555E1" w:rsidRDefault="00A3058B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3058B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14:paraId="397CCBFC" w14:textId="77777777" w:rsidR="008555E1" w:rsidRDefault="00EC29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46CA" w14:textId="77777777" w:rsidR="00EC2986" w:rsidRDefault="00EC2986">
      <w:r>
        <w:separator/>
      </w:r>
    </w:p>
  </w:footnote>
  <w:footnote w:type="continuationSeparator" w:id="0">
    <w:p w14:paraId="3933BBB7" w14:textId="77777777" w:rsidR="00EC2986" w:rsidRDefault="00EC2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1B"/>
    <w:rsid w:val="003E3858"/>
    <w:rsid w:val="00A3058B"/>
    <w:rsid w:val="00C86AEA"/>
    <w:rsid w:val="00E31E1B"/>
    <w:rsid w:val="00E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0EEB"/>
  <w15:docId w15:val="{D467D1C0-DD88-4202-8E97-E3CB6F7E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30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3058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A3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顾斐灵</dc:creator>
  <cp:keywords/>
  <dc:description/>
  <cp:lastModifiedBy>LU FENG</cp:lastModifiedBy>
  <cp:revision>2</cp:revision>
  <dcterms:created xsi:type="dcterms:W3CDTF">2021-07-20T05:27:00Z</dcterms:created>
  <dcterms:modified xsi:type="dcterms:W3CDTF">2021-07-20T05:27:00Z</dcterms:modified>
</cp:coreProperties>
</file>