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EE" w:rsidRPr="007D2C0B" w:rsidRDefault="000324EE" w:rsidP="007D2C0B">
      <w:pPr>
        <w:rPr>
          <w:rFonts w:eastAsia="黑体"/>
          <w:color w:val="000000"/>
          <w:sz w:val="32"/>
          <w:szCs w:val="32"/>
        </w:rPr>
      </w:pPr>
      <w:r w:rsidRPr="007D2C0B">
        <w:rPr>
          <w:rFonts w:eastAsia="黑体"/>
          <w:color w:val="000000"/>
          <w:sz w:val="32"/>
          <w:szCs w:val="32"/>
        </w:rPr>
        <w:t>附件</w:t>
      </w:r>
      <w:r w:rsidR="006B5E39" w:rsidRPr="007D2C0B">
        <w:rPr>
          <w:rFonts w:eastAsia="黑体"/>
          <w:color w:val="000000"/>
          <w:sz w:val="32"/>
          <w:szCs w:val="32"/>
        </w:rPr>
        <w:t>1</w:t>
      </w:r>
    </w:p>
    <w:p w:rsidR="000324EE" w:rsidRPr="007D2C0B" w:rsidRDefault="000324EE" w:rsidP="000324EE">
      <w:pPr>
        <w:widowControl/>
        <w:spacing w:line="580" w:lineRule="exact"/>
        <w:jc w:val="center"/>
        <w:rPr>
          <w:rFonts w:eastAsia="方正小标宋简体"/>
          <w:bCs/>
          <w:color w:val="000000"/>
          <w:sz w:val="44"/>
          <w:szCs w:val="44"/>
        </w:rPr>
      </w:pPr>
      <w:r w:rsidRPr="007D2C0B">
        <w:rPr>
          <w:rFonts w:eastAsia="方正小标宋简体"/>
          <w:color w:val="000000"/>
          <w:sz w:val="44"/>
          <w:szCs w:val="44"/>
        </w:rPr>
        <w:t>苏州市文化研究项目资助管理办法</w:t>
      </w:r>
    </w:p>
    <w:p w:rsidR="000324EE" w:rsidRPr="007D2C0B" w:rsidRDefault="000324EE" w:rsidP="000324EE">
      <w:pPr>
        <w:snapToGrid w:val="0"/>
        <w:spacing w:line="580" w:lineRule="exact"/>
        <w:jc w:val="center"/>
        <w:rPr>
          <w:rFonts w:eastAsia="楷体_GB2312"/>
          <w:bCs/>
          <w:color w:val="000000"/>
          <w:sz w:val="30"/>
          <w:szCs w:val="30"/>
        </w:rPr>
      </w:pP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bCs/>
          <w:color w:val="000000"/>
          <w:sz w:val="32"/>
          <w:szCs w:val="32"/>
        </w:rPr>
        <w:t>第一条</w:t>
      </w:r>
      <w:r w:rsidRPr="007D2C0B">
        <w:rPr>
          <w:rFonts w:eastAsia="仿宋_GB2312"/>
          <w:b/>
          <w:bCs/>
          <w:color w:val="000000"/>
          <w:sz w:val="32"/>
          <w:szCs w:val="32"/>
        </w:rPr>
        <w:t xml:space="preserve"> </w:t>
      </w:r>
      <w:r w:rsidRPr="007D2C0B">
        <w:rPr>
          <w:rFonts w:eastAsia="仿宋_GB2312"/>
          <w:bCs/>
          <w:color w:val="000000"/>
          <w:sz w:val="32"/>
          <w:szCs w:val="32"/>
        </w:rPr>
        <w:t>为进一步加强文化研究工作，</w:t>
      </w:r>
      <w:r w:rsidRPr="007D2C0B">
        <w:rPr>
          <w:rFonts w:eastAsia="仿宋_GB2312"/>
          <w:color w:val="000000"/>
          <w:kern w:val="0"/>
          <w:sz w:val="32"/>
          <w:szCs w:val="32"/>
        </w:rPr>
        <w:t>规范文化研究项目资助管理，更好凝聚各方智慧</w:t>
      </w:r>
      <w:r w:rsidRPr="007D2C0B">
        <w:rPr>
          <w:rFonts w:eastAsia="仿宋_GB2312"/>
          <w:color w:val="000000"/>
          <w:sz w:val="32"/>
          <w:szCs w:val="32"/>
        </w:rPr>
        <w:t>，提高文化研究质量和创新能力，</w:t>
      </w:r>
      <w:r w:rsidRPr="007D2C0B">
        <w:rPr>
          <w:rFonts w:eastAsia="仿宋_GB2312"/>
          <w:color w:val="000000"/>
          <w:kern w:val="0"/>
          <w:sz w:val="32"/>
          <w:szCs w:val="32"/>
        </w:rPr>
        <w:t>结合苏州文化建设实际，制定本办法。</w:t>
      </w:r>
    </w:p>
    <w:p w:rsidR="000324EE" w:rsidRPr="007D2C0B" w:rsidRDefault="000324EE" w:rsidP="000324EE">
      <w:pPr>
        <w:snapToGrid w:val="0"/>
        <w:spacing w:line="580" w:lineRule="exact"/>
        <w:ind w:firstLineChars="200" w:firstLine="640"/>
        <w:rPr>
          <w:rFonts w:eastAsia="仿宋_GB2312"/>
          <w:color w:val="000000"/>
          <w:sz w:val="32"/>
          <w:szCs w:val="32"/>
        </w:rPr>
      </w:pPr>
      <w:r w:rsidRPr="007D2C0B">
        <w:rPr>
          <w:rFonts w:eastAsia="黑体"/>
          <w:bCs/>
          <w:color w:val="000000"/>
          <w:sz w:val="32"/>
          <w:szCs w:val="32"/>
        </w:rPr>
        <w:t>第二条</w:t>
      </w:r>
      <w:r w:rsidRPr="007D2C0B">
        <w:rPr>
          <w:rFonts w:eastAsia="黑体"/>
          <w:bCs/>
          <w:color w:val="000000"/>
          <w:sz w:val="32"/>
          <w:szCs w:val="32"/>
        </w:rPr>
        <w:t xml:space="preserve"> </w:t>
      </w:r>
      <w:r w:rsidRPr="007D2C0B">
        <w:rPr>
          <w:rFonts w:eastAsia="仿宋_GB2312"/>
          <w:bCs/>
          <w:color w:val="000000"/>
          <w:sz w:val="32"/>
          <w:szCs w:val="32"/>
        </w:rPr>
        <w:t>本办法适用于中华人民共和国公民或</w:t>
      </w:r>
      <w:r w:rsidRPr="007D2C0B">
        <w:rPr>
          <w:rFonts w:eastAsia="仿宋_GB2312"/>
          <w:color w:val="000000"/>
          <w:sz w:val="32"/>
          <w:szCs w:val="32"/>
        </w:rPr>
        <w:t>在中国境内注册登记、具有独立承担民事责任的法人</w:t>
      </w:r>
      <w:r w:rsidRPr="007D2C0B">
        <w:rPr>
          <w:rFonts w:eastAsia="仿宋_GB2312"/>
          <w:bCs/>
          <w:color w:val="000000"/>
          <w:sz w:val="32"/>
          <w:szCs w:val="32"/>
        </w:rPr>
        <w:t>所承担的符合苏州文化建设需要的</w:t>
      </w:r>
      <w:r w:rsidRPr="007D2C0B">
        <w:rPr>
          <w:rFonts w:eastAsia="仿宋_GB2312"/>
          <w:color w:val="000000"/>
          <w:sz w:val="32"/>
          <w:szCs w:val="32"/>
        </w:rPr>
        <w:t>研究项目的资助管理。</w:t>
      </w:r>
    </w:p>
    <w:p w:rsidR="000324EE" w:rsidRPr="007D2C0B" w:rsidRDefault="000324EE" w:rsidP="000324EE">
      <w:pPr>
        <w:snapToGrid w:val="0"/>
        <w:spacing w:line="580" w:lineRule="exact"/>
        <w:ind w:firstLineChars="200" w:firstLine="640"/>
        <w:rPr>
          <w:rFonts w:eastAsia="仿宋_GB2312"/>
          <w:color w:val="000000"/>
          <w:sz w:val="32"/>
          <w:szCs w:val="32"/>
        </w:rPr>
      </w:pPr>
      <w:r w:rsidRPr="007D2C0B">
        <w:rPr>
          <w:rFonts w:eastAsia="黑体"/>
          <w:color w:val="000000"/>
          <w:sz w:val="32"/>
          <w:szCs w:val="32"/>
        </w:rPr>
        <w:t>第三条</w:t>
      </w:r>
      <w:r w:rsidRPr="007D2C0B">
        <w:rPr>
          <w:rFonts w:eastAsia="仿宋_GB2312"/>
          <w:color w:val="000000"/>
          <w:sz w:val="32"/>
          <w:szCs w:val="32"/>
        </w:rPr>
        <w:t xml:space="preserve"> </w:t>
      </w:r>
      <w:r w:rsidRPr="007D2C0B">
        <w:rPr>
          <w:rFonts w:eastAsia="仿宋_GB2312"/>
          <w:color w:val="000000"/>
          <w:sz w:val="32"/>
          <w:szCs w:val="32"/>
        </w:rPr>
        <w:t>本办法所指文化研究项目，主要包括：文化理论研究，文化建设重大实践问题研究，文化政策、法规、规划研究，文化科技研发、应用软件开发，文化资料抢救整理，文化工具书编纂等。</w:t>
      </w:r>
    </w:p>
    <w:p w:rsidR="000324EE" w:rsidRPr="007D2C0B" w:rsidRDefault="000324EE" w:rsidP="000324EE">
      <w:pPr>
        <w:snapToGrid w:val="0"/>
        <w:spacing w:line="580" w:lineRule="exact"/>
        <w:ind w:firstLineChars="200" w:firstLine="640"/>
        <w:rPr>
          <w:rFonts w:eastAsia="黑体"/>
          <w:bCs/>
          <w:color w:val="000000"/>
          <w:sz w:val="32"/>
          <w:szCs w:val="32"/>
        </w:rPr>
      </w:pPr>
      <w:r w:rsidRPr="007D2C0B">
        <w:rPr>
          <w:rFonts w:eastAsia="黑体"/>
          <w:color w:val="000000"/>
          <w:sz w:val="32"/>
          <w:szCs w:val="32"/>
        </w:rPr>
        <w:t>第四条</w:t>
      </w:r>
      <w:r w:rsidRPr="007D2C0B">
        <w:rPr>
          <w:rFonts w:eastAsia="仿宋_GB2312"/>
          <w:color w:val="000000"/>
          <w:sz w:val="32"/>
          <w:szCs w:val="32"/>
        </w:rPr>
        <w:t xml:space="preserve"> </w:t>
      </w:r>
      <w:r w:rsidRPr="007D2C0B">
        <w:rPr>
          <w:rFonts w:eastAsia="仿宋_GB2312"/>
          <w:color w:val="000000"/>
          <w:sz w:val="32"/>
          <w:szCs w:val="32"/>
        </w:rPr>
        <w:t>文化研究项目资助坚持以邓小平理论和</w:t>
      </w:r>
      <w:r w:rsidRPr="007D2C0B">
        <w:rPr>
          <w:rFonts w:eastAsia="仿宋_GB2312"/>
          <w:color w:val="000000"/>
          <w:sz w:val="32"/>
          <w:szCs w:val="32"/>
        </w:rPr>
        <w:t>“</w:t>
      </w:r>
      <w:r w:rsidRPr="007D2C0B">
        <w:rPr>
          <w:rFonts w:eastAsia="仿宋_GB2312"/>
          <w:color w:val="000000"/>
          <w:sz w:val="32"/>
          <w:szCs w:val="32"/>
        </w:rPr>
        <w:t>三个代表</w:t>
      </w:r>
      <w:r w:rsidRPr="007D2C0B">
        <w:rPr>
          <w:rFonts w:eastAsia="仿宋_GB2312"/>
          <w:color w:val="000000"/>
          <w:sz w:val="32"/>
          <w:szCs w:val="32"/>
        </w:rPr>
        <w:t>”</w:t>
      </w:r>
      <w:r w:rsidRPr="007D2C0B">
        <w:rPr>
          <w:rFonts w:eastAsia="仿宋_GB2312"/>
          <w:color w:val="000000"/>
          <w:sz w:val="32"/>
          <w:szCs w:val="32"/>
        </w:rPr>
        <w:t>重要思想、科学发展观为指导，加强基础研究，强化应用研究，注重成果转化。</w:t>
      </w:r>
    </w:p>
    <w:p w:rsidR="000324EE" w:rsidRPr="007D2C0B" w:rsidRDefault="000324EE" w:rsidP="000324EE">
      <w:pPr>
        <w:snapToGrid w:val="0"/>
        <w:spacing w:line="580" w:lineRule="exact"/>
        <w:ind w:firstLineChars="200" w:firstLine="640"/>
        <w:rPr>
          <w:rFonts w:eastAsia="黑体"/>
          <w:bCs/>
          <w:color w:val="000000"/>
          <w:sz w:val="32"/>
          <w:szCs w:val="32"/>
        </w:rPr>
      </w:pPr>
      <w:r w:rsidRPr="007D2C0B">
        <w:rPr>
          <w:rFonts w:eastAsia="黑体"/>
          <w:color w:val="000000"/>
          <w:sz w:val="32"/>
          <w:szCs w:val="32"/>
        </w:rPr>
        <w:t>第五条</w:t>
      </w:r>
      <w:r w:rsidRPr="007D2C0B">
        <w:rPr>
          <w:rFonts w:eastAsia="仿宋_GB2312"/>
          <w:color w:val="000000"/>
          <w:sz w:val="32"/>
          <w:szCs w:val="32"/>
        </w:rPr>
        <w:t xml:space="preserve"> </w:t>
      </w:r>
      <w:r w:rsidRPr="007D2C0B">
        <w:rPr>
          <w:rFonts w:eastAsia="仿宋_GB2312"/>
          <w:color w:val="000000"/>
          <w:sz w:val="32"/>
          <w:szCs w:val="32"/>
        </w:rPr>
        <w:t>文化研究项目资助贯彻</w:t>
      </w:r>
      <w:r w:rsidRPr="007D2C0B">
        <w:rPr>
          <w:rFonts w:eastAsia="仿宋_GB2312"/>
          <w:color w:val="000000"/>
          <w:sz w:val="32"/>
          <w:szCs w:val="32"/>
        </w:rPr>
        <w:t>“</w:t>
      </w:r>
      <w:r w:rsidRPr="007D2C0B">
        <w:rPr>
          <w:rFonts w:eastAsia="仿宋_GB2312"/>
          <w:color w:val="000000"/>
          <w:sz w:val="32"/>
          <w:szCs w:val="32"/>
        </w:rPr>
        <w:t>科学规划、公正公开、注重实效</w:t>
      </w:r>
      <w:r w:rsidRPr="007D2C0B">
        <w:rPr>
          <w:rFonts w:eastAsia="仿宋_GB2312"/>
          <w:color w:val="000000"/>
          <w:sz w:val="32"/>
          <w:szCs w:val="32"/>
        </w:rPr>
        <w:t>”</w:t>
      </w:r>
      <w:r w:rsidRPr="007D2C0B">
        <w:rPr>
          <w:rFonts w:eastAsia="仿宋_GB2312"/>
          <w:color w:val="000000"/>
          <w:sz w:val="32"/>
          <w:szCs w:val="32"/>
        </w:rPr>
        <w:t>的原则，面向社会，择优立项，分类资助。</w:t>
      </w:r>
    </w:p>
    <w:p w:rsidR="000324EE" w:rsidRPr="007D2C0B" w:rsidRDefault="000324EE" w:rsidP="000324EE">
      <w:pPr>
        <w:snapToGrid w:val="0"/>
        <w:spacing w:line="580" w:lineRule="exact"/>
        <w:ind w:firstLineChars="200" w:firstLine="640"/>
        <w:rPr>
          <w:rFonts w:eastAsia="仿宋_GB2312"/>
          <w:color w:val="000000"/>
          <w:sz w:val="32"/>
          <w:szCs w:val="32"/>
        </w:rPr>
      </w:pPr>
      <w:r w:rsidRPr="007D2C0B">
        <w:rPr>
          <w:rFonts w:eastAsia="黑体"/>
          <w:color w:val="000000"/>
          <w:sz w:val="32"/>
          <w:szCs w:val="32"/>
        </w:rPr>
        <w:t>第六条</w:t>
      </w:r>
      <w:r w:rsidRPr="007D2C0B">
        <w:rPr>
          <w:rFonts w:eastAsia="仿宋_GB2312"/>
          <w:color w:val="000000"/>
          <w:sz w:val="32"/>
          <w:szCs w:val="32"/>
        </w:rPr>
        <w:t xml:space="preserve"> </w:t>
      </w:r>
      <w:r w:rsidRPr="007D2C0B">
        <w:rPr>
          <w:rFonts w:eastAsia="仿宋_GB2312"/>
          <w:color w:val="000000"/>
          <w:sz w:val="32"/>
          <w:szCs w:val="32"/>
        </w:rPr>
        <w:t>苏州市文化广电新闻出版局（以下简称市文广新局）负责全市文化研究项目资助管理工作的领导与协调。</w:t>
      </w:r>
    </w:p>
    <w:p w:rsidR="000324EE" w:rsidRPr="007D2C0B" w:rsidRDefault="000324EE" w:rsidP="000324EE">
      <w:pPr>
        <w:snapToGrid w:val="0"/>
        <w:spacing w:line="580" w:lineRule="exact"/>
        <w:ind w:firstLineChars="200" w:firstLine="640"/>
        <w:rPr>
          <w:rFonts w:eastAsia="黑体"/>
          <w:bCs/>
          <w:color w:val="000000"/>
          <w:sz w:val="32"/>
          <w:szCs w:val="32"/>
        </w:rPr>
      </w:pPr>
      <w:r w:rsidRPr="007D2C0B">
        <w:rPr>
          <w:rFonts w:eastAsia="仿宋_GB2312"/>
          <w:color w:val="000000"/>
          <w:sz w:val="32"/>
          <w:szCs w:val="32"/>
        </w:rPr>
        <w:t>市文广新局成立苏州市文化研究项目评审专家委员会（以下简称评审委员会），负责文化研究资助项目的立项论证、进度评估、结项验收、成果评价等工作，对项目资助方式及额度提出建议。</w:t>
      </w:r>
    </w:p>
    <w:p w:rsidR="000324EE" w:rsidRPr="007D2C0B" w:rsidRDefault="000324EE" w:rsidP="000324EE">
      <w:pPr>
        <w:snapToGrid w:val="0"/>
        <w:spacing w:line="580" w:lineRule="exact"/>
        <w:ind w:firstLineChars="200" w:firstLine="640"/>
        <w:rPr>
          <w:rFonts w:eastAsia="黑体"/>
          <w:bCs/>
          <w:color w:val="000000"/>
          <w:sz w:val="32"/>
          <w:szCs w:val="32"/>
        </w:rPr>
      </w:pPr>
      <w:r w:rsidRPr="007D2C0B">
        <w:rPr>
          <w:rFonts w:eastAsia="仿宋_GB2312"/>
          <w:color w:val="000000"/>
          <w:sz w:val="32"/>
          <w:szCs w:val="32"/>
        </w:rPr>
        <w:lastRenderedPageBreak/>
        <w:t>市文广新局委托苏州市文化研究中心，</w:t>
      </w:r>
      <w:r w:rsidRPr="007D2C0B">
        <w:rPr>
          <w:rFonts w:eastAsia="仿宋_GB2312"/>
          <w:color w:val="000000"/>
          <w:kern w:val="0"/>
          <w:sz w:val="32"/>
          <w:szCs w:val="32"/>
        </w:rPr>
        <w:t>负责文化研究项目资助管理日常工作。苏州市文化研究中心应制订文化研究中长期规划和研究项目年度计划，按要求组织开展项目征集、评审立项和项目资助、进度督查、验收结项、成果鉴定等工作。</w:t>
      </w:r>
    </w:p>
    <w:p w:rsidR="000324EE" w:rsidRPr="007D2C0B" w:rsidRDefault="000324EE" w:rsidP="000324EE">
      <w:pPr>
        <w:snapToGrid w:val="0"/>
        <w:spacing w:line="580" w:lineRule="exact"/>
        <w:ind w:firstLineChars="200" w:firstLine="640"/>
        <w:rPr>
          <w:rFonts w:eastAsia="黑体"/>
          <w:bCs/>
          <w:color w:val="000000"/>
          <w:sz w:val="32"/>
          <w:szCs w:val="32"/>
        </w:rPr>
      </w:pPr>
      <w:r w:rsidRPr="007D2C0B">
        <w:rPr>
          <w:rFonts w:eastAsia="黑体"/>
          <w:color w:val="000000"/>
          <w:sz w:val="32"/>
          <w:szCs w:val="32"/>
        </w:rPr>
        <w:t>第七条</w:t>
      </w:r>
      <w:r w:rsidRPr="007D2C0B">
        <w:rPr>
          <w:rFonts w:eastAsia="仿宋_GB2312"/>
          <w:color w:val="000000"/>
          <w:sz w:val="32"/>
          <w:szCs w:val="32"/>
        </w:rPr>
        <w:t xml:space="preserve"> </w:t>
      </w:r>
      <w:r w:rsidRPr="007D2C0B">
        <w:rPr>
          <w:rFonts w:eastAsia="仿宋_GB2312"/>
          <w:color w:val="000000"/>
          <w:sz w:val="32"/>
          <w:szCs w:val="32"/>
        </w:rPr>
        <w:t>市文广新局设立苏州市文化研究项目资助经费，用于文化研究项目的征集、评审、资助、论证以及对优秀研究成果的奖励和成果转化等。</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黑体"/>
          <w:bCs/>
          <w:color w:val="000000"/>
          <w:sz w:val="32"/>
          <w:szCs w:val="32"/>
        </w:rPr>
        <w:t>第八条</w:t>
      </w:r>
      <w:r w:rsidRPr="007D2C0B">
        <w:rPr>
          <w:rFonts w:eastAsia="仿宋_GB2312"/>
          <w:bCs/>
          <w:color w:val="000000"/>
          <w:sz w:val="32"/>
          <w:szCs w:val="32"/>
        </w:rPr>
        <w:t xml:space="preserve"> </w:t>
      </w:r>
      <w:r w:rsidRPr="007D2C0B">
        <w:rPr>
          <w:rFonts w:eastAsia="仿宋_GB2312"/>
          <w:bCs/>
          <w:color w:val="000000"/>
          <w:sz w:val="32"/>
          <w:szCs w:val="32"/>
        </w:rPr>
        <w:t>文化研究资助项目的征集，采用以下三种方式：</w:t>
      </w:r>
    </w:p>
    <w:p w:rsidR="000324EE" w:rsidRPr="007D2C0B" w:rsidRDefault="000324EE" w:rsidP="000324EE">
      <w:pPr>
        <w:snapToGrid w:val="0"/>
        <w:spacing w:line="580" w:lineRule="exact"/>
        <w:ind w:firstLineChars="200" w:firstLine="640"/>
        <w:rPr>
          <w:rFonts w:eastAsia="黑体"/>
          <w:bCs/>
          <w:color w:val="000000"/>
          <w:sz w:val="32"/>
          <w:szCs w:val="32"/>
        </w:rPr>
      </w:pPr>
      <w:r w:rsidRPr="007D2C0B">
        <w:rPr>
          <w:rFonts w:eastAsia="仿宋_GB2312"/>
          <w:bCs/>
          <w:color w:val="000000"/>
          <w:sz w:val="32"/>
          <w:szCs w:val="32"/>
        </w:rPr>
        <w:t>（一）定期征集。市文广新局每年定期通过苏州市文化广电新闻出版综合信息网，发布下一年度项目申报指南，面向社会公开征集研究项目。</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仿宋_GB2312"/>
          <w:bCs/>
          <w:color w:val="000000"/>
          <w:sz w:val="32"/>
          <w:szCs w:val="32"/>
        </w:rPr>
        <w:t>（二）委托外包。市文广新局根据工作实际需要，确定研究项目，通过苏州市文化广电新闻出版综合信息网，面向社会公开征集项目研究承担单位和个人。委托外包项目实行不定期征集。</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仿宋_GB2312"/>
          <w:bCs/>
          <w:color w:val="000000"/>
          <w:sz w:val="32"/>
          <w:szCs w:val="32"/>
        </w:rPr>
        <w:t>（三）成果购买。市文广新局根据掌握的社会研究信息，将符合需求的社会研究成果纳入立项建议对象。</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黑体"/>
          <w:bCs/>
          <w:color w:val="000000"/>
          <w:sz w:val="32"/>
          <w:szCs w:val="32"/>
        </w:rPr>
        <w:t>第九条</w:t>
      </w:r>
      <w:r w:rsidRPr="007D2C0B">
        <w:rPr>
          <w:rFonts w:eastAsia="仿宋_GB2312"/>
          <w:bCs/>
          <w:color w:val="000000"/>
          <w:sz w:val="32"/>
          <w:szCs w:val="32"/>
        </w:rPr>
        <w:t xml:space="preserve"> </w:t>
      </w:r>
      <w:r w:rsidRPr="007D2C0B">
        <w:rPr>
          <w:rFonts w:eastAsia="仿宋_GB2312"/>
          <w:bCs/>
          <w:color w:val="000000"/>
          <w:sz w:val="32"/>
          <w:szCs w:val="32"/>
        </w:rPr>
        <w:t>文化研究资助项目的立项，通过以下程序：</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仿宋_GB2312"/>
          <w:bCs/>
          <w:color w:val="000000"/>
          <w:sz w:val="32"/>
          <w:szCs w:val="32"/>
        </w:rPr>
        <w:t>（一）评审。评审委员会对征集项目进行评审，确定立项初选名单。</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仿宋_GB2312"/>
          <w:bCs/>
          <w:color w:val="000000"/>
          <w:sz w:val="32"/>
          <w:szCs w:val="32"/>
        </w:rPr>
        <w:t>（二）评估。评审委员会对进入立项初选名单项目，进行项目经费评估，并按照重点资助项目和一般资助项目，提出不同额度的研究经费资助建议。</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仿宋_GB2312"/>
          <w:bCs/>
          <w:color w:val="000000"/>
          <w:sz w:val="32"/>
          <w:szCs w:val="32"/>
        </w:rPr>
        <w:t>（三）公示。市文广新局对立项资助建议名单进行审定后，及时通过苏州市文化广电新闻出版综合信息网，面向社会公示。</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仿宋_GB2312"/>
          <w:bCs/>
          <w:color w:val="000000"/>
          <w:sz w:val="32"/>
          <w:szCs w:val="32"/>
        </w:rPr>
        <w:lastRenderedPageBreak/>
        <w:t>（四）立项。对公示通过项目，由市文广新局给予正式立项资助。</w:t>
      </w:r>
    </w:p>
    <w:p w:rsidR="000324EE" w:rsidRPr="007D2C0B" w:rsidRDefault="000324EE" w:rsidP="000324EE">
      <w:pPr>
        <w:snapToGrid w:val="0"/>
        <w:spacing w:line="580" w:lineRule="exact"/>
        <w:ind w:firstLineChars="200" w:firstLine="640"/>
        <w:rPr>
          <w:rFonts w:eastAsia="仿宋_GB2312"/>
          <w:snapToGrid w:val="0"/>
          <w:color w:val="000000"/>
          <w:kern w:val="0"/>
          <w:sz w:val="32"/>
          <w:szCs w:val="32"/>
        </w:rPr>
      </w:pPr>
      <w:r w:rsidRPr="007D2C0B">
        <w:rPr>
          <w:rFonts w:eastAsia="黑体"/>
          <w:bCs/>
          <w:color w:val="000000"/>
          <w:sz w:val="32"/>
          <w:szCs w:val="32"/>
        </w:rPr>
        <w:t>第十条</w:t>
      </w:r>
      <w:r w:rsidRPr="007D2C0B">
        <w:rPr>
          <w:rFonts w:eastAsia="仿宋_GB2312"/>
          <w:bCs/>
          <w:color w:val="000000"/>
          <w:sz w:val="32"/>
          <w:szCs w:val="32"/>
        </w:rPr>
        <w:t xml:space="preserve"> </w:t>
      </w:r>
      <w:r w:rsidRPr="007D2C0B">
        <w:rPr>
          <w:rFonts w:eastAsia="仿宋_GB2312"/>
          <w:bCs/>
          <w:color w:val="000000"/>
          <w:sz w:val="32"/>
          <w:szCs w:val="32"/>
        </w:rPr>
        <w:t>重点资助项目</w:t>
      </w:r>
      <w:r w:rsidRPr="007D2C0B">
        <w:rPr>
          <w:rFonts w:eastAsia="仿宋_GB2312"/>
          <w:snapToGrid w:val="0"/>
          <w:color w:val="000000"/>
          <w:kern w:val="0"/>
          <w:sz w:val="32"/>
          <w:szCs w:val="32"/>
        </w:rPr>
        <w:t>主要包括：</w:t>
      </w:r>
    </w:p>
    <w:p w:rsidR="000324EE" w:rsidRPr="007D2C0B" w:rsidRDefault="000324EE" w:rsidP="000324EE">
      <w:pPr>
        <w:snapToGrid w:val="0"/>
        <w:spacing w:line="580" w:lineRule="exact"/>
        <w:ind w:firstLineChars="250" w:firstLine="800"/>
        <w:rPr>
          <w:rFonts w:eastAsia="仿宋_GB2312"/>
          <w:snapToGrid w:val="0"/>
          <w:color w:val="000000"/>
          <w:kern w:val="0"/>
          <w:sz w:val="32"/>
          <w:szCs w:val="32"/>
        </w:rPr>
      </w:pPr>
      <w:r w:rsidRPr="007D2C0B">
        <w:rPr>
          <w:rFonts w:eastAsia="仿宋_GB2312"/>
          <w:snapToGrid w:val="0"/>
          <w:color w:val="000000"/>
          <w:kern w:val="0"/>
          <w:sz w:val="32"/>
          <w:szCs w:val="32"/>
        </w:rPr>
        <w:t>（一）文化建设重大理论和实践问题的前瞻性、战略性、全局性研究；</w:t>
      </w:r>
    </w:p>
    <w:p w:rsidR="000324EE" w:rsidRPr="007D2C0B" w:rsidRDefault="000324EE" w:rsidP="000324EE">
      <w:pPr>
        <w:snapToGrid w:val="0"/>
        <w:spacing w:line="580" w:lineRule="exact"/>
        <w:ind w:firstLineChars="250" w:firstLine="800"/>
        <w:rPr>
          <w:rFonts w:eastAsia="仿宋_GB2312"/>
          <w:snapToGrid w:val="0"/>
          <w:color w:val="000000"/>
          <w:kern w:val="0"/>
          <w:sz w:val="32"/>
          <w:szCs w:val="32"/>
        </w:rPr>
      </w:pPr>
      <w:r w:rsidRPr="007D2C0B">
        <w:rPr>
          <w:rFonts w:eastAsia="仿宋_GB2312"/>
          <w:snapToGrid w:val="0"/>
          <w:color w:val="000000"/>
          <w:kern w:val="0"/>
          <w:sz w:val="32"/>
          <w:szCs w:val="32"/>
        </w:rPr>
        <w:t>（二）当前文化建设某一方面亟需加以解决的理论和实践问题研究；</w:t>
      </w:r>
    </w:p>
    <w:p w:rsidR="000324EE" w:rsidRPr="007D2C0B" w:rsidRDefault="000324EE" w:rsidP="000324EE">
      <w:pPr>
        <w:snapToGrid w:val="0"/>
        <w:spacing w:line="580" w:lineRule="exact"/>
        <w:ind w:firstLineChars="250" w:firstLine="800"/>
        <w:rPr>
          <w:rFonts w:eastAsia="仿宋_GB2312"/>
          <w:snapToGrid w:val="0"/>
          <w:color w:val="000000"/>
          <w:kern w:val="0"/>
          <w:sz w:val="32"/>
          <w:szCs w:val="32"/>
        </w:rPr>
      </w:pPr>
      <w:r w:rsidRPr="007D2C0B">
        <w:rPr>
          <w:rFonts w:eastAsia="仿宋_GB2312"/>
          <w:snapToGrid w:val="0"/>
          <w:color w:val="000000"/>
          <w:kern w:val="0"/>
          <w:sz w:val="32"/>
          <w:szCs w:val="32"/>
        </w:rPr>
        <w:t>（三）在文化研究领域具有重大创新意义的课题。</w:t>
      </w:r>
    </w:p>
    <w:p w:rsidR="000324EE" w:rsidRPr="007D2C0B" w:rsidRDefault="000324EE" w:rsidP="000324EE">
      <w:pPr>
        <w:snapToGrid w:val="0"/>
        <w:spacing w:line="580" w:lineRule="exact"/>
        <w:ind w:firstLineChars="250" w:firstLine="800"/>
        <w:rPr>
          <w:rFonts w:eastAsia="仿宋_GB2312"/>
          <w:snapToGrid w:val="0"/>
          <w:color w:val="000000"/>
          <w:kern w:val="0"/>
          <w:sz w:val="32"/>
          <w:szCs w:val="32"/>
        </w:rPr>
      </w:pPr>
      <w:r w:rsidRPr="007D2C0B">
        <w:rPr>
          <w:rFonts w:eastAsia="仿宋_GB2312"/>
          <w:snapToGrid w:val="0"/>
          <w:color w:val="000000"/>
          <w:kern w:val="0"/>
          <w:sz w:val="32"/>
          <w:szCs w:val="32"/>
        </w:rPr>
        <w:t>（四）在全国文化建设领域具有较强示范、推广价值的课题；</w:t>
      </w:r>
    </w:p>
    <w:p w:rsidR="000324EE" w:rsidRPr="007D2C0B" w:rsidRDefault="000324EE" w:rsidP="000324EE">
      <w:pPr>
        <w:snapToGrid w:val="0"/>
        <w:spacing w:line="580" w:lineRule="exact"/>
        <w:ind w:firstLineChars="250" w:firstLine="800"/>
        <w:rPr>
          <w:rFonts w:eastAsia="仿宋_GB2312"/>
          <w:snapToGrid w:val="0"/>
          <w:color w:val="000000"/>
          <w:kern w:val="0"/>
          <w:sz w:val="32"/>
          <w:szCs w:val="32"/>
        </w:rPr>
      </w:pPr>
      <w:r w:rsidRPr="007D2C0B">
        <w:rPr>
          <w:rFonts w:eastAsia="仿宋_GB2312"/>
          <w:snapToGrid w:val="0"/>
          <w:color w:val="000000"/>
          <w:kern w:val="0"/>
          <w:sz w:val="32"/>
          <w:szCs w:val="32"/>
        </w:rPr>
        <w:t>（五）体现苏州地方特色，具有较强学术价值的课题；</w:t>
      </w:r>
    </w:p>
    <w:p w:rsidR="000324EE" w:rsidRPr="007D2C0B" w:rsidRDefault="000324EE" w:rsidP="000324EE">
      <w:pPr>
        <w:snapToGrid w:val="0"/>
        <w:spacing w:line="580" w:lineRule="exact"/>
        <w:ind w:firstLineChars="250" w:firstLine="800"/>
        <w:rPr>
          <w:rFonts w:eastAsia="仿宋_GB2312"/>
          <w:bCs/>
          <w:color w:val="000000"/>
          <w:sz w:val="32"/>
          <w:szCs w:val="32"/>
        </w:rPr>
      </w:pPr>
      <w:r w:rsidRPr="007D2C0B">
        <w:rPr>
          <w:rFonts w:eastAsia="仿宋_GB2312"/>
          <w:snapToGrid w:val="0"/>
          <w:color w:val="000000"/>
          <w:kern w:val="0"/>
          <w:sz w:val="32"/>
          <w:szCs w:val="32"/>
        </w:rPr>
        <w:t>（六）市文广新局根据工作需要，确定的</w:t>
      </w:r>
      <w:r w:rsidRPr="007D2C0B">
        <w:rPr>
          <w:rFonts w:eastAsia="仿宋_GB2312"/>
          <w:bCs/>
          <w:color w:val="000000"/>
          <w:sz w:val="32"/>
          <w:szCs w:val="32"/>
        </w:rPr>
        <w:t>委托外包课题或重点购买的研究成果。</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黑体"/>
          <w:bCs/>
          <w:color w:val="000000"/>
          <w:sz w:val="32"/>
          <w:szCs w:val="32"/>
        </w:rPr>
        <w:t>第十一条</w:t>
      </w:r>
      <w:r w:rsidRPr="007D2C0B">
        <w:rPr>
          <w:rFonts w:eastAsia="仿宋_GB2312"/>
          <w:bCs/>
          <w:color w:val="000000"/>
          <w:sz w:val="32"/>
          <w:szCs w:val="32"/>
        </w:rPr>
        <w:t xml:space="preserve"> </w:t>
      </w:r>
      <w:r w:rsidRPr="007D2C0B">
        <w:rPr>
          <w:rFonts w:eastAsia="仿宋_GB2312"/>
          <w:bCs/>
          <w:color w:val="000000"/>
          <w:sz w:val="32"/>
          <w:szCs w:val="32"/>
        </w:rPr>
        <w:t>对符合苏州市文化研究实际需要，具有一定学术价值、应用价值的研究项目，列为一般资助项目。</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黑体"/>
          <w:bCs/>
          <w:color w:val="000000"/>
          <w:sz w:val="32"/>
          <w:szCs w:val="32"/>
        </w:rPr>
        <w:t>第十二条</w:t>
      </w:r>
      <w:r w:rsidRPr="007D2C0B">
        <w:rPr>
          <w:rFonts w:eastAsia="黑体"/>
          <w:bCs/>
          <w:color w:val="000000"/>
          <w:sz w:val="32"/>
          <w:szCs w:val="32"/>
        </w:rPr>
        <w:t xml:space="preserve"> </w:t>
      </w:r>
      <w:r w:rsidRPr="007D2C0B">
        <w:rPr>
          <w:rFonts w:eastAsia="仿宋_GB2312"/>
          <w:snapToGrid w:val="0"/>
          <w:color w:val="000000"/>
          <w:kern w:val="0"/>
          <w:sz w:val="32"/>
          <w:szCs w:val="32"/>
        </w:rPr>
        <w:t>对</w:t>
      </w:r>
      <w:r w:rsidRPr="007D2C0B">
        <w:rPr>
          <w:rFonts w:eastAsia="仿宋_GB2312"/>
          <w:bCs/>
          <w:color w:val="000000"/>
          <w:sz w:val="32"/>
          <w:szCs w:val="32"/>
        </w:rPr>
        <w:t>重点资助项目给予的研究经费资助额度原则上每年最高不超过</w:t>
      </w:r>
      <w:r w:rsidRPr="007D2C0B">
        <w:rPr>
          <w:rFonts w:eastAsia="仿宋_GB2312"/>
          <w:bCs/>
          <w:color w:val="000000"/>
          <w:sz w:val="32"/>
          <w:szCs w:val="32"/>
        </w:rPr>
        <w:t>30</w:t>
      </w:r>
      <w:r w:rsidRPr="007D2C0B">
        <w:rPr>
          <w:rFonts w:eastAsia="仿宋_GB2312"/>
          <w:bCs/>
          <w:color w:val="000000"/>
          <w:sz w:val="32"/>
          <w:szCs w:val="32"/>
        </w:rPr>
        <w:t>万元，预算超过</w:t>
      </w:r>
      <w:r w:rsidRPr="007D2C0B">
        <w:rPr>
          <w:rFonts w:eastAsia="仿宋_GB2312"/>
          <w:bCs/>
          <w:color w:val="000000"/>
          <w:sz w:val="32"/>
          <w:szCs w:val="32"/>
        </w:rPr>
        <w:t>30</w:t>
      </w:r>
      <w:r w:rsidRPr="007D2C0B">
        <w:rPr>
          <w:rFonts w:eastAsia="仿宋_GB2312"/>
          <w:bCs/>
          <w:color w:val="000000"/>
          <w:sz w:val="32"/>
          <w:szCs w:val="32"/>
        </w:rPr>
        <w:t>万元的重点资助项目，给予分项立项。</w:t>
      </w:r>
    </w:p>
    <w:p w:rsidR="000324EE" w:rsidRPr="007D2C0B" w:rsidRDefault="000324EE" w:rsidP="000324EE">
      <w:pPr>
        <w:snapToGrid w:val="0"/>
        <w:spacing w:line="580" w:lineRule="exact"/>
        <w:ind w:firstLineChars="200" w:firstLine="640"/>
        <w:rPr>
          <w:rFonts w:eastAsia="仿宋_GB2312"/>
          <w:snapToGrid w:val="0"/>
          <w:color w:val="000000"/>
          <w:kern w:val="0"/>
          <w:sz w:val="32"/>
          <w:szCs w:val="32"/>
        </w:rPr>
      </w:pPr>
      <w:r w:rsidRPr="007D2C0B">
        <w:rPr>
          <w:rFonts w:eastAsia="仿宋_GB2312"/>
          <w:bCs/>
          <w:color w:val="000000"/>
          <w:sz w:val="32"/>
          <w:szCs w:val="32"/>
        </w:rPr>
        <w:t>对一般资助项目，给予研究经费部分资助，资助额度最高不超过</w:t>
      </w:r>
      <w:r w:rsidRPr="007D2C0B">
        <w:rPr>
          <w:rFonts w:eastAsia="仿宋_GB2312"/>
          <w:bCs/>
          <w:color w:val="000000"/>
          <w:sz w:val="32"/>
          <w:szCs w:val="32"/>
        </w:rPr>
        <w:t>10</w:t>
      </w:r>
      <w:r w:rsidRPr="007D2C0B">
        <w:rPr>
          <w:rFonts w:eastAsia="仿宋_GB2312"/>
          <w:bCs/>
          <w:color w:val="000000"/>
          <w:sz w:val="32"/>
          <w:szCs w:val="32"/>
        </w:rPr>
        <w:t>万元。</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bCs/>
          <w:color w:val="000000"/>
          <w:sz w:val="32"/>
          <w:szCs w:val="32"/>
        </w:rPr>
        <w:t>第十三条</w:t>
      </w:r>
      <w:r w:rsidRPr="007D2C0B">
        <w:rPr>
          <w:rFonts w:eastAsia="仿宋_GB2312"/>
          <w:bCs/>
          <w:color w:val="000000"/>
          <w:sz w:val="32"/>
          <w:szCs w:val="32"/>
        </w:rPr>
        <w:t xml:space="preserve"> </w:t>
      </w:r>
      <w:r w:rsidRPr="007D2C0B">
        <w:rPr>
          <w:rFonts w:eastAsia="仿宋_GB2312"/>
          <w:bCs/>
          <w:color w:val="000000"/>
          <w:sz w:val="32"/>
          <w:szCs w:val="32"/>
        </w:rPr>
        <w:t>资助项目一经确立，项目承担单位或个人应与市文广新局授权委托的苏州市文化研究中心，签订《苏州市文化研究项目资助协议书》，</w:t>
      </w:r>
      <w:r w:rsidRPr="007D2C0B">
        <w:rPr>
          <w:rFonts w:eastAsia="仿宋_GB2312"/>
          <w:color w:val="000000"/>
          <w:kern w:val="0"/>
          <w:sz w:val="32"/>
          <w:szCs w:val="32"/>
        </w:rPr>
        <w:t>明确各方的责任、权利和义务。</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color w:val="000000"/>
          <w:kern w:val="0"/>
          <w:sz w:val="32"/>
          <w:szCs w:val="32"/>
        </w:rPr>
        <w:t>第十四条</w:t>
      </w:r>
      <w:r w:rsidRPr="007D2C0B">
        <w:rPr>
          <w:rFonts w:eastAsia="仿宋_GB2312"/>
          <w:color w:val="000000"/>
          <w:kern w:val="0"/>
          <w:sz w:val="32"/>
          <w:szCs w:val="32"/>
        </w:rPr>
        <w:t xml:space="preserve"> </w:t>
      </w:r>
      <w:r w:rsidRPr="007D2C0B">
        <w:rPr>
          <w:rFonts w:eastAsia="仿宋_GB2312"/>
          <w:color w:val="000000"/>
          <w:kern w:val="0"/>
          <w:sz w:val="32"/>
          <w:szCs w:val="32"/>
        </w:rPr>
        <w:t>资助经费实行分期拨付制度，协议签订后给予资</w:t>
      </w:r>
      <w:r w:rsidRPr="007D2C0B">
        <w:rPr>
          <w:rFonts w:eastAsia="仿宋_GB2312"/>
          <w:color w:val="000000"/>
          <w:kern w:val="0"/>
          <w:sz w:val="32"/>
          <w:szCs w:val="32"/>
        </w:rPr>
        <w:lastRenderedPageBreak/>
        <w:t>助经费的</w:t>
      </w:r>
      <w:r w:rsidRPr="007D2C0B">
        <w:rPr>
          <w:rFonts w:eastAsia="仿宋_GB2312"/>
          <w:color w:val="000000"/>
          <w:kern w:val="0"/>
          <w:sz w:val="32"/>
          <w:szCs w:val="32"/>
        </w:rPr>
        <w:t>30%</w:t>
      </w:r>
      <w:r w:rsidRPr="007D2C0B">
        <w:rPr>
          <w:rFonts w:eastAsia="仿宋_GB2312"/>
          <w:color w:val="000000"/>
          <w:kern w:val="0"/>
          <w:sz w:val="32"/>
          <w:szCs w:val="32"/>
        </w:rPr>
        <w:t>；在项目研究取得阶段性成果后，再支付</w:t>
      </w:r>
      <w:r w:rsidRPr="007D2C0B">
        <w:rPr>
          <w:rFonts w:eastAsia="仿宋_GB2312"/>
          <w:color w:val="000000"/>
          <w:kern w:val="0"/>
          <w:sz w:val="32"/>
          <w:szCs w:val="32"/>
        </w:rPr>
        <w:t>40%</w:t>
      </w:r>
      <w:r w:rsidRPr="007D2C0B">
        <w:rPr>
          <w:rFonts w:eastAsia="仿宋_GB2312"/>
          <w:color w:val="000000"/>
          <w:kern w:val="0"/>
          <w:sz w:val="32"/>
          <w:szCs w:val="32"/>
        </w:rPr>
        <w:t>经费；项目研究成果经评审通过后，支付剩余</w:t>
      </w:r>
      <w:r w:rsidRPr="007D2C0B">
        <w:rPr>
          <w:rFonts w:eastAsia="仿宋_GB2312"/>
          <w:color w:val="000000"/>
          <w:kern w:val="0"/>
          <w:sz w:val="32"/>
          <w:szCs w:val="32"/>
        </w:rPr>
        <w:t>30%</w:t>
      </w:r>
      <w:r w:rsidRPr="007D2C0B">
        <w:rPr>
          <w:rFonts w:eastAsia="仿宋_GB2312"/>
          <w:color w:val="000000"/>
          <w:kern w:val="0"/>
          <w:sz w:val="32"/>
          <w:szCs w:val="32"/>
        </w:rPr>
        <w:t>经费。</w:t>
      </w:r>
    </w:p>
    <w:p w:rsidR="000324EE" w:rsidRPr="007D2C0B" w:rsidRDefault="000324EE" w:rsidP="000324EE">
      <w:pPr>
        <w:snapToGrid w:val="0"/>
        <w:spacing w:line="580" w:lineRule="exact"/>
        <w:ind w:firstLineChars="200" w:firstLine="640"/>
        <w:rPr>
          <w:rFonts w:eastAsia="黑体"/>
          <w:b/>
          <w:bCs/>
          <w:color w:val="000000"/>
          <w:sz w:val="32"/>
          <w:szCs w:val="32"/>
        </w:rPr>
      </w:pPr>
      <w:r w:rsidRPr="007D2C0B">
        <w:rPr>
          <w:rFonts w:eastAsia="仿宋_GB2312"/>
          <w:color w:val="000000"/>
          <w:kern w:val="0"/>
          <w:sz w:val="32"/>
          <w:szCs w:val="32"/>
        </w:rPr>
        <w:t>属于成果购买类的重点资助项目，给予一次性拨付全额资助经费。</w:t>
      </w:r>
    </w:p>
    <w:p w:rsidR="000324EE" w:rsidRPr="007D2C0B" w:rsidRDefault="000324EE" w:rsidP="000324EE">
      <w:pPr>
        <w:snapToGrid w:val="0"/>
        <w:spacing w:line="580" w:lineRule="exact"/>
        <w:ind w:firstLineChars="200" w:firstLine="640"/>
        <w:rPr>
          <w:rFonts w:eastAsia="黑体"/>
          <w:b/>
          <w:bCs/>
          <w:color w:val="000000"/>
          <w:sz w:val="32"/>
          <w:szCs w:val="32"/>
        </w:rPr>
      </w:pPr>
      <w:r w:rsidRPr="007D2C0B">
        <w:rPr>
          <w:rFonts w:eastAsia="黑体"/>
          <w:color w:val="000000"/>
          <w:kern w:val="0"/>
          <w:sz w:val="32"/>
          <w:szCs w:val="32"/>
        </w:rPr>
        <w:t>第十五条</w:t>
      </w:r>
      <w:r w:rsidRPr="007D2C0B">
        <w:rPr>
          <w:rFonts w:eastAsia="仿宋_GB2312"/>
          <w:color w:val="000000"/>
          <w:kern w:val="0"/>
          <w:sz w:val="32"/>
          <w:szCs w:val="32"/>
        </w:rPr>
        <w:t xml:space="preserve"> </w:t>
      </w:r>
      <w:r w:rsidRPr="007D2C0B">
        <w:rPr>
          <w:rFonts w:eastAsia="仿宋_GB2312"/>
          <w:color w:val="000000"/>
          <w:kern w:val="0"/>
          <w:sz w:val="32"/>
          <w:szCs w:val="32"/>
        </w:rPr>
        <w:t>为保证研究质量，市文广新局对资助项目实行中期检查制度。中期检查的结果，作为后续拨款的依据。对于没有进行实质性研究的项目、无故不接受中期检查或中期检查不合格的项目，予以停拨后续经费。</w:t>
      </w:r>
    </w:p>
    <w:p w:rsidR="000324EE" w:rsidRPr="007D2C0B" w:rsidRDefault="000324EE" w:rsidP="000324EE">
      <w:pPr>
        <w:snapToGrid w:val="0"/>
        <w:spacing w:line="580" w:lineRule="exact"/>
        <w:ind w:firstLineChars="196" w:firstLine="627"/>
        <w:rPr>
          <w:rFonts w:eastAsia="黑体"/>
          <w:b/>
          <w:bCs/>
          <w:color w:val="000000"/>
          <w:sz w:val="32"/>
          <w:szCs w:val="32"/>
        </w:rPr>
      </w:pPr>
      <w:r w:rsidRPr="007D2C0B">
        <w:rPr>
          <w:rFonts w:eastAsia="黑体"/>
          <w:color w:val="000000"/>
          <w:kern w:val="0"/>
          <w:sz w:val="32"/>
          <w:szCs w:val="32"/>
        </w:rPr>
        <w:t>第十六条</w:t>
      </w:r>
      <w:r w:rsidRPr="007D2C0B">
        <w:rPr>
          <w:rFonts w:eastAsia="仿宋_GB2312"/>
          <w:color w:val="000000"/>
          <w:kern w:val="0"/>
          <w:sz w:val="32"/>
          <w:szCs w:val="32"/>
        </w:rPr>
        <w:t xml:space="preserve"> </w:t>
      </w:r>
      <w:r w:rsidRPr="007D2C0B">
        <w:rPr>
          <w:rFonts w:eastAsia="仿宋_GB2312"/>
          <w:color w:val="000000"/>
          <w:kern w:val="0"/>
          <w:sz w:val="32"/>
          <w:szCs w:val="32"/>
        </w:rPr>
        <w:t>中期检查发现有下列情况之一者，做撤项处理：</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t>（一）项目实施情况表明，项目承担单位、个人不具备按原计划完成研究任务的条件和能力；</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t>（二）未经批准擅自变更研究内容或进行项目转包；</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t>（三）无特殊原因，在规定的项目周期内未能如期完成研究任务。</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t>凡被撤销的项目，由市文广新局追回已拨经费，项目承担单位、个人</w:t>
      </w:r>
      <w:r w:rsidRPr="007D2C0B">
        <w:rPr>
          <w:rFonts w:eastAsia="仿宋_GB2312"/>
          <w:color w:val="000000"/>
          <w:kern w:val="0"/>
          <w:sz w:val="32"/>
          <w:szCs w:val="32"/>
        </w:rPr>
        <w:t>3</w:t>
      </w:r>
      <w:r w:rsidRPr="007D2C0B">
        <w:rPr>
          <w:rFonts w:eastAsia="仿宋_GB2312"/>
          <w:color w:val="000000"/>
          <w:kern w:val="0"/>
          <w:sz w:val="32"/>
          <w:szCs w:val="32"/>
        </w:rPr>
        <w:t>年内不得申报或承担文化研究资助项目。</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color w:val="000000"/>
          <w:kern w:val="0"/>
          <w:sz w:val="32"/>
          <w:szCs w:val="32"/>
        </w:rPr>
        <w:t>第十七条</w:t>
      </w:r>
      <w:r w:rsidRPr="007D2C0B">
        <w:rPr>
          <w:rFonts w:eastAsia="仿宋_GB2312"/>
          <w:color w:val="000000"/>
          <w:kern w:val="0"/>
          <w:sz w:val="32"/>
          <w:szCs w:val="32"/>
        </w:rPr>
        <w:t xml:space="preserve"> </w:t>
      </w:r>
      <w:r w:rsidRPr="007D2C0B">
        <w:rPr>
          <w:rFonts w:eastAsia="仿宋_GB2312"/>
          <w:color w:val="000000"/>
          <w:kern w:val="0"/>
          <w:sz w:val="32"/>
          <w:szCs w:val="32"/>
        </w:rPr>
        <w:t>资助项目完成后，由评审委员会进行验收和结项，履行必要的结项手续。通过验收，确认可以结项的项目，由市文广新局颁发结项证书，拨付项目经费的剩余部分，并将验收结项情况予以公布。</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t>项目承担单位和个人，应创造必要条件，确保项目研究成果获评审委员会评审通过。</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color w:val="000000"/>
          <w:kern w:val="0"/>
          <w:sz w:val="32"/>
          <w:szCs w:val="32"/>
        </w:rPr>
        <w:t>第十八条</w:t>
      </w:r>
      <w:r w:rsidRPr="007D2C0B">
        <w:rPr>
          <w:rFonts w:eastAsia="仿宋_GB2312"/>
          <w:color w:val="000000"/>
          <w:kern w:val="0"/>
          <w:sz w:val="32"/>
          <w:szCs w:val="32"/>
        </w:rPr>
        <w:t xml:space="preserve"> </w:t>
      </w:r>
      <w:r w:rsidRPr="007D2C0B">
        <w:rPr>
          <w:rFonts w:eastAsia="仿宋_GB2312"/>
          <w:color w:val="000000"/>
          <w:kern w:val="0"/>
          <w:sz w:val="32"/>
          <w:szCs w:val="32"/>
        </w:rPr>
        <w:t>项目验收分优秀、合格、基本合格、不合格四个等级。</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lastRenderedPageBreak/>
        <w:t>对成果验收为优秀的项目，予以奖励，并作为项目承担单位、个人下次申请项目资助的重要参考。</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仿宋_GB2312"/>
          <w:color w:val="000000"/>
          <w:kern w:val="0"/>
          <w:sz w:val="32"/>
          <w:szCs w:val="32"/>
        </w:rPr>
        <w:t>对成果验收基本合格的项目，给予资助降级处理。重点资助项目降为一般资助项目；一般资助项目，给予减拨资助经费。</w:t>
      </w:r>
    </w:p>
    <w:p w:rsidR="000324EE" w:rsidRPr="007D2C0B" w:rsidRDefault="000324EE" w:rsidP="000324EE">
      <w:pPr>
        <w:snapToGrid w:val="0"/>
        <w:spacing w:line="580" w:lineRule="exact"/>
        <w:ind w:firstLineChars="200" w:firstLine="640"/>
        <w:rPr>
          <w:rFonts w:eastAsia="仿宋_GB2312"/>
          <w:color w:val="000000"/>
          <w:sz w:val="32"/>
          <w:szCs w:val="32"/>
        </w:rPr>
      </w:pPr>
      <w:r w:rsidRPr="007D2C0B">
        <w:rPr>
          <w:rFonts w:eastAsia="仿宋_GB2312"/>
          <w:color w:val="000000"/>
          <w:kern w:val="0"/>
          <w:sz w:val="32"/>
          <w:szCs w:val="32"/>
        </w:rPr>
        <w:t>对成果验收不合格的项目，按照合同约定追究违约责任</w:t>
      </w:r>
      <w:r w:rsidRPr="007D2C0B">
        <w:rPr>
          <w:rFonts w:eastAsia="仿宋_GB2312"/>
          <w:color w:val="000000"/>
          <w:sz w:val="32"/>
          <w:szCs w:val="32"/>
        </w:rPr>
        <w:t>。</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color w:val="000000"/>
          <w:sz w:val="32"/>
          <w:szCs w:val="32"/>
        </w:rPr>
        <w:t>第十九条</w:t>
      </w:r>
      <w:r w:rsidRPr="007D2C0B">
        <w:rPr>
          <w:rFonts w:eastAsia="仿宋_GB2312"/>
          <w:color w:val="000000"/>
          <w:sz w:val="32"/>
          <w:szCs w:val="32"/>
        </w:rPr>
        <w:t xml:space="preserve"> </w:t>
      </w:r>
      <w:r w:rsidRPr="007D2C0B">
        <w:rPr>
          <w:rFonts w:eastAsia="仿宋_GB2312"/>
          <w:color w:val="000000"/>
          <w:kern w:val="0"/>
          <w:sz w:val="32"/>
          <w:szCs w:val="32"/>
        </w:rPr>
        <w:t>重点资助项目研究成果的所有权属于市文广新局，研究者享有署名权。一般资助项目，市文广新局拥有无偿使用权及相应权益。</w:t>
      </w:r>
    </w:p>
    <w:p w:rsidR="000324EE" w:rsidRPr="007D2C0B" w:rsidRDefault="000324EE" w:rsidP="000324EE">
      <w:pPr>
        <w:snapToGrid w:val="0"/>
        <w:spacing w:line="580" w:lineRule="exact"/>
        <w:ind w:firstLineChars="200" w:firstLine="640"/>
        <w:rPr>
          <w:rFonts w:eastAsia="仿宋_GB2312"/>
          <w:color w:val="000000"/>
          <w:kern w:val="0"/>
          <w:sz w:val="32"/>
          <w:szCs w:val="32"/>
        </w:rPr>
      </w:pPr>
      <w:r w:rsidRPr="007D2C0B">
        <w:rPr>
          <w:rFonts w:eastAsia="黑体"/>
          <w:color w:val="000000"/>
          <w:kern w:val="0"/>
          <w:sz w:val="32"/>
          <w:szCs w:val="32"/>
        </w:rPr>
        <w:t>第二十条</w:t>
      </w:r>
      <w:r w:rsidRPr="007D2C0B">
        <w:rPr>
          <w:rFonts w:eastAsia="仿宋_GB2312"/>
          <w:color w:val="000000"/>
          <w:kern w:val="0"/>
          <w:sz w:val="32"/>
          <w:szCs w:val="32"/>
        </w:rPr>
        <w:t xml:space="preserve"> </w:t>
      </w:r>
      <w:r w:rsidRPr="007D2C0B">
        <w:rPr>
          <w:rFonts w:eastAsia="仿宋_GB2312"/>
          <w:color w:val="000000"/>
          <w:sz w:val="32"/>
          <w:szCs w:val="32"/>
        </w:rPr>
        <w:t>文化研究资助项目成果在发表、使用、传播过程中，须使用统一标识。</w:t>
      </w:r>
      <w:r w:rsidRPr="007D2C0B">
        <w:rPr>
          <w:rFonts w:eastAsia="仿宋_GB2312"/>
          <w:color w:val="000000"/>
          <w:kern w:val="0"/>
          <w:sz w:val="32"/>
          <w:szCs w:val="32"/>
        </w:rPr>
        <w:t>重点资助项目须注明</w:t>
      </w:r>
      <w:r w:rsidRPr="007D2C0B">
        <w:rPr>
          <w:rFonts w:eastAsia="仿宋_GB2312"/>
          <w:color w:val="000000"/>
          <w:kern w:val="0"/>
          <w:sz w:val="32"/>
          <w:szCs w:val="32"/>
        </w:rPr>
        <w:t>“</w:t>
      </w:r>
      <w:r w:rsidRPr="007D2C0B">
        <w:rPr>
          <w:rFonts w:eastAsia="仿宋_GB2312"/>
          <w:color w:val="000000"/>
          <w:kern w:val="0"/>
          <w:sz w:val="32"/>
          <w:szCs w:val="32"/>
        </w:rPr>
        <w:t>苏州市文化研究重点资助项目，编号＊＊＊＊</w:t>
      </w:r>
      <w:r w:rsidRPr="007D2C0B">
        <w:rPr>
          <w:rFonts w:eastAsia="仿宋_GB2312"/>
          <w:color w:val="000000"/>
          <w:kern w:val="0"/>
          <w:sz w:val="32"/>
          <w:szCs w:val="32"/>
        </w:rPr>
        <w:t>”</w:t>
      </w:r>
      <w:r w:rsidRPr="007D2C0B">
        <w:rPr>
          <w:rFonts w:eastAsia="仿宋_GB2312"/>
          <w:color w:val="000000"/>
          <w:kern w:val="0"/>
          <w:sz w:val="32"/>
          <w:szCs w:val="32"/>
        </w:rPr>
        <w:t>等字样；一般资助项目须注明</w:t>
      </w:r>
      <w:r w:rsidRPr="007D2C0B">
        <w:rPr>
          <w:rFonts w:eastAsia="仿宋_GB2312"/>
          <w:color w:val="000000"/>
          <w:kern w:val="0"/>
          <w:sz w:val="32"/>
          <w:szCs w:val="32"/>
        </w:rPr>
        <w:t>“</w:t>
      </w:r>
      <w:r w:rsidRPr="007D2C0B">
        <w:rPr>
          <w:rFonts w:eastAsia="仿宋_GB2312"/>
          <w:color w:val="000000"/>
          <w:kern w:val="0"/>
          <w:sz w:val="32"/>
          <w:szCs w:val="32"/>
        </w:rPr>
        <w:t>苏州市文化研究资助项目，编号＊＊＊＊</w:t>
      </w:r>
      <w:r w:rsidRPr="007D2C0B">
        <w:rPr>
          <w:rFonts w:eastAsia="仿宋_GB2312"/>
          <w:color w:val="000000"/>
          <w:kern w:val="0"/>
          <w:sz w:val="32"/>
          <w:szCs w:val="32"/>
        </w:rPr>
        <w:t>”</w:t>
      </w:r>
      <w:r w:rsidRPr="007D2C0B">
        <w:rPr>
          <w:rFonts w:eastAsia="仿宋_GB2312"/>
          <w:color w:val="000000"/>
          <w:kern w:val="0"/>
          <w:sz w:val="32"/>
          <w:szCs w:val="32"/>
        </w:rPr>
        <w:t>等字样。</w:t>
      </w:r>
    </w:p>
    <w:p w:rsidR="000324EE" w:rsidRPr="007D2C0B" w:rsidRDefault="000324EE" w:rsidP="000324EE">
      <w:pPr>
        <w:snapToGrid w:val="0"/>
        <w:spacing w:line="580" w:lineRule="exact"/>
        <w:ind w:firstLineChars="196" w:firstLine="627"/>
        <w:rPr>
          <w:rFonts w:eastAsia="仿宋_GB2312"/>
          <w:bCs/>
          <w:color w:val="000000"/>
          <w:sz w:val="32"/>
          <w:szCs w:val="32"/>
        </w:rPr>
      </w:pPr>
      <w:r w:rsidRPr="007D2C0B">
        <w:rPr>
          <w:rFonts w:eastAsia="黑体"/>
          <w:bCs/>
          <w:color w:val="000000"/>
          <w:sz w:val="32"/>
          <w:szCs w:val="32"/>
        </w:rPr>
        <w:t>第二十一条</w:t>
      </w:r>
      <w:r w:rsidRPr="007D2C0B">
        <w:rPr>
          <w:rFonts w:eastAsia="仿宋_GB2312"/>
          <w:b/>
          <w:bCs/>
          <w:color w:val="000000"/>
          <w:sz w:val="32"/>
          <w:szCs w:val="32"/>
        </w:rPr>
        <w:t xml:space="preserve"> </w:t>
      </w:r>
      <w:r w:rsidRPr="007D2C0B">
        <w:rPr>
          <w:rFonts w:eastAsia="仿宋_GB2312"/>
          <w:bCs/>
          <w:color w:val="000000"/>
          <w:sz w:val="32"/>
          <w:szCs w:val="32"/>
        </w:rPr>
        <w:t>市文广新局建立文化研究成果库，并开展宣传、推广和应用工作。</w:t>
      </w:r>
    </w:p>
    <w:p w:rsidR="000324EE" w:rsidRPr="007D2C0B" w:rsidRDefault="000324EE" w:rsidP="000324EE">
      <w:pPr>
        <w:snapToGrid w:val="0"/>
        <w:spacing w:line="580" w:lineRule="exact"/>
        <w:ind w:firstLineChars="196" w:firstLine="627"/>
        <w:rPr>
          <w:rFonts w:eastAsia="仿宋_GB2312"/>
          <w:bCs/>
          <w:color w:val="000000"/>
          <w:sz w:val="32"/>
          <w:szCs w:val="32"/>
        </w:rPr>
      </w:pPr>
      <w:r w:rsidRPr="007D2C0B">
        <w:rPr>
          <w:rFonts w:eastAsia="黑体"/>
          <w:bCs/>
          <w:color w:val="000000"/>
          <w:sz w:val="32"/>
          <w:szCs w:val="32"/>
        </w:rPr>
        <w:t>第二十二条</w:t>
      </w:r>
      <w:r w:rsidRPr="007D2C0B">
        <w:rPr>
          <w:rFonts w:eastAsia="黑体"/>
          <w:bCs/>
          <w:color w:val="000000"/>
          <w:sz w:val="32"/>
          <w:szCs w:val="32"/>
        </w:rPr>
        <w:t xml:space="preserve"> </w:t>
      </w:r>
      <w:r w:rsidRPr="007D2C0B">
        <w:rPr>
          <w:rFonts w:eastAsia="仿宋_GB2312"/>
          <w:bCs/>
          <w:color w:val="000000"/>
          <w:sz w:val="32"/>
          <w:szCs w:val="32"/>
        </w:rPr>
        <w:t>市文广新局将对符合工作需要的优秀研究成果进行成果转化，包括后续研究、出版、应用、推广等。成果转化所产生的收益按财政相关政策进行管理。</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黑体"/>
          <w:bCs/>
          <w:color w:val="000000"/>
          <w:sz w:val="32"/>
          <w:szCs w:val="32"/>
        </w:rPr>
        <w:t>第二十三条</w:t>
      </w:r>
      <w:r w:rsidRPr="007D2C0B">
        <w:rPr>
          <w:rFonts w:eastAsia="仿宋_GB2312"/>
          <w:bCs/>
          <w:color w:val="000000"/>
          <w:sz w:val="32"/>
          <w:szCs w:val="32"/>
        </w:rPr>
        <w:t xml:space="preserve"> </w:t>
      </w:r>
      <w:r w:rsidRPr="007D2C0B">
        <w:rPr>
          <w:rFonts w:eastAsia="仿宋_GB2312"/>
          <w:color w:val="000000"/>
          <w:sz w:val="32"/>
          <w:szCs w:val="32"/>
        </w:rPr>
        <w:t>文化研究项目资助管理的实施细则另行制定。</w:t>
      </w:r>
    </w:p>
    <w:p w:rsidR="000324EE" w:rsidRPr="007D2C0B" w:rsidRDefault="000324EE" w:rsidP="000324EE">
      <w:pPr>
        <w:snapToGrid w:val="0"/>
        <w:spacing w:line="580" w:lineRule="exact"/>
        <w:ind w:firstLineChars="200" w:firstLine="640"/>
        <w:rPr>
          <w:rFonts w:eastAsia="仿宋_GB2312"/>
          <w:bCs/>
          <w:color w:val="000000"/>
          <w:sz w:val="32"/>
          <w:szCs w:val="32"/>
        </w:rPr>
      </w:pPr>
      <w:r w:rsidRPr="007D2C0B">
        <w:rPr>
          <w:rFonts w:eastAsia="黑体"/>
          <w:bCs/>
          <w:color w:val="000000"/>
          <w:sz w:val="32"/>
          <w:szCs w:val="32"/>
        </w:rPr>
        <w:t>第二十四条</w:t>
      </w:r>
      <w:r w:rsidRPr="007D2C0B">
        <w:rPr>
          <w:rFonts w:eastAsia="仿宋_GB2312"/>
          <w:bCs/>
          <w:color w:val="000000"/>
          <w:sz w:val="32"/>
          <w:szCs w:val="32"/>
        </w:rPr>
        <w:t xml:space="preserve"> </w:t>
      </w:r>
      <w:r w:rsidRPr="007D2C0B">
        <w:rPr>
          <w:rFonts w:eastAsia="仿宋_GB2312"/>
          <w:bCs/>
          <w:color w:val="000000"/>
          <w:sz w:val="32"/>
          <w:szCs w:val="32"/>
        </w:rPr>
        <w:t>本办法由市文广新局负责解释。</w:t>
      </w:r>
    </w:p>
    <w:p w:rsidR="009753A5" w:rsidRPr="007D2C0B" w:rsidRDefault="000324EE" w:rsidP="000324EE">
      <w:pPr>
        <w:snapToGrid w:val="0"/>
        <w:spacing w:line="580" w:lineRule="exact"/>
        <w:ind w:firstLineChars="200" w:firstLine="640"/>
        <w:rPr>
          <w:rFonts w:eastAsia="仿宋_GB2312"/>
          <w:sz w:val="32"/>
          <w:szCs w:val="32"/>
        </w:rPr>
      </w:pPr>
      <w:r w:rsidRPr="007D2C0B">
        <w:rPr>
          <w:rFonts w:eastAsia="黑体"/>
          <w:bCs/>
          <w:color w:val="000000"/>
          <w:sz w:val="32"/>
          <w:szCs w:val="32"/>
        </w:rPr>
        <w:t>第二十五条</w:t>
      </w:r>
      <w:r w:rsidRPr="007D2C0B">
        <w:rPr>
          <w:rFonts w:eastAsia="仿宋_GB2312"/>
          <w:bCs/>
          <w:color w:val="000000"/>
          <w:sz w:val="32"/>
          <w:szCs w:val="32"/>
        </w:rPr>
        <w:t xml:space="preserve"> </w:t>
      </w:r>
      <w:r w:rsidRPr="007D2C0B">
        <w:rPr>
          <w:rFonts w:eastAsia="仿宋_GB2312"/>
          <w:bCs/>
          <w:color w:val="000000"/>
          <w:sz w:val="32"/>
          <w:szCs w:val="32"/>
        </w:rPr>
        <w:t>本办法自二</w:t>
      </w:r>
      <w:r w:rsidRPr="007D2C0B">
        <w:rPr>
          <w:rFonts w:eastAsia="仿宋_GB2312"/>
          <w:bCs/>
          <w:color w:val="000000"/>
          <w:sz w:val="32"/>
          <w:szCs w:val="32"/>
        </w:rPr>
        <w:t>○</w:t>
      </w:r>
      <w:r w:rsidRPr="007D2C0B">
        <w:rPr>
          <w:rFonts w:eastAsia="仿宋_GB2312"/>
          <w:bCs/>
          <w:color w:val="000000"/>
          <w:sz w:val="32"/>
          <w:szCs w:val="32"/>
        </w:rPr>
        <w:t>一五年五月一日起施行。</w:t>
      </w:r>
    </w:p>
    <w:sectPr w:rsidR="009753A5" w:rsidRPr="007D2C0B" w:rsidSect="00234D1F">
      <w:footerReference w:type="even" r:id="rId7"/>
      <w:footerReference w:type="default" r:id="rId8"/>
      <w:pgSz w:w="11907" w:h="16840"/>
      <w:pgMar w:top="1304" w:right="1474"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45" w:rsidRDefault="00D04C45" w:rsidP="000324EE">
      <w:r>
        <w:separator/>
      </w:r>
    </w:p>
  </w:endnote>
  <w:endnote w:type="continuationSeparator" w:id="1">
    <w:p w:rsidR="00D04C45" w:rsidRDefault="00D04C45" w:rsidP="00032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1F" w:rsidRDefault="00FC14A2">
    <w:pPr>
      <w:pStyle w:val="a4"/>
      <w:framePr w:wrap="around" w:vAnchor="text" w:hAnchor="margin" w:xAlign="center" w:y="1"/>
      <w:rPr>
        <w:rStyle w:val="a5"/>
      </w:rPr>
    </w:pPr>
    <w:r>
      <w:fldChar w:fldCharType="begin"/>
    </w:r>
    <w:r w:rsidR="009753A5">
      <w:rPr>
        <w:rStyle w:val="a5"/>
      </w:rPr>
      <w:instrText xml:space="preserve">PAGE  </w:instrText>
    </w:r>
    <w:r>
      <w:fldChar w:fldCharType="end"/>
    </w:r>
  </w:p>
  <w:p w:rsidR="00234D1F" w:rsidRDefault="00234D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1F" w:rsidRDefault="00FC14A2">
    <w:pPr>
      <w:pStyle w:val="a4"/>
      <w:framePr w:wrap="around" w:vAnchor="text" w:hAnchor="margin" w:xAlign="center" w:y="1"/>
      <w:rPr>
        <w:rStyle w:val="a5"/>
      </w:rPr>
    </w:pPr>
    <w:r>
      <w:fldChar w:fldCharType="begin"/>
    </w:r>
    <w:r w:rsidR="009753A5">
      <w:rPr>
        <w:rStyle w:val="a5"/>
      </w:rPr>
      <w:instrText xml:space="preserve">PAGE  </w:instrText>
    </w:r>
    <w:r>
      <w:fldChar w:fldCharType="separate"/>
    </w:r>
    <w:r w:rsidR="007D2C0B">
      <w:rPr>
        <w:rStyle w:val="a5"/>
        <w:noProof/>
      </w:rPr>
      <w:t>1</w:t>
    </w:r>
    <w:r>
      <w:fldChar w:fldCharType="end"/>
    </w:r>
  </w:p>
  <w:p w:rsidR="00234D1F" w:rsidRDefault="00234D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45" w:rsidRDefault="00D04C45" w:rsidP="000324EE">
      <w:r>
        <w:separator/>
      </w:r>
    </w:p>
  </w:footnote>
  <w:footnote w:type="continuationSeparator" w:id="1">
    <w:p w:rsidR="00D04C45" w:rsidRDefault="00D04C45" w:rsidP="00032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4EE"/>
    <w:rsid w:val="000324EE"/>
    <w:rsid w:val="00234D1F"/>
    <w:rsid w:val="002F47E4"/>
    <w:rsid w:val="006B5E39"/>
    <w:rsid w:val="007D2C0B"/>
    <w:rsid w:val="009753A5"/>
    <w:rsid w:val="00D04C45"/>
    <w:rsid w:val="00FC1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EE"/>
    <w:pPr>
      <w:widowControl w:val="0"/>
      <w:jc w:val="both"/>
    </w:pPr>
    <w:rPr>
      <w:rFonts w:ascii="Times New Roman" w:eastAsia="宋体" w:hAnsi="Times New Roman" w:cs="Times New Roman"/>
      <w:szCs w:val="24"/>
    </w:rPr>
  </w:style>
  <w:style w:type="paragraph" w:styleId="2">
    <w:name w:val="heading 2"/>
    <w:basedOn w:val="a"/>
    <w:next w:val="a"/>
    <w:link w:val="2Char"/>
    <w:qFormat/>
    <w:rsid w:val="000324EE"/>
    <w:pPr>
      <w:keepNext/>
      <w:keepLines/>
      <w:spacing w:before="260" w:after="260" w:line="412"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4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24EE"/>
    <w:rPr>
      <w:sz w:val="18"/>
      <w:szCs w:val="18"/>
    </w:rPr>
  </w:style>
  <w:style w:type="paragraph" w:styleId="a4">
    <w:name w:val="footer"/>
    <w:basedOn w:val="a"/>
    <w:link w:val="Char0"/>
    <w:unhideWhenUsed/>
    <w:rsid w:val="000324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24EE"/>
    <w:rPr>
      <w:sz w:val="18"/>
      <w:szCs w:val="18"/>
    </w:rPr>
  </w:style>
  <w:style w:type="character" w:customStyle="1" w:styleId="2Char">
    <w:name w:val="标题 2 Char"/>
    <w:basedOn w:val="a0"/>
    <w:link w:val="2"/>
    <w:rsid w:val="000324EE"/>
    <w:rPr>
      <w:rFonts w:ascii="Arial" w:eastAsia="黑体" w:hAnsi="Arial" w:cs="Times New Roman"/>
      <w:b/>
      <w:bCs/>
      <w:sz w:val="32"/>
      <w:szCs w:val="32"/>
    </w:rPr>
  </w:style>
  <w:style w:type="character" w:styleId="a5">
    <w:name w:val="page number"/>
    <w:basedOn w:val="a0"/>
    <w:rsid w:val="000324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2324-9CA1-4974-BDEC-FCC9F017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朱妍灵</dc:creator>
  <cp:keywords/>
  <dc:description/>
  <cp:lastModifiedBy>朱妍灵</cp:lastModifiedBy>
  <cp:revision>6</cp:revision>
  <dcterms:created xsi:type="dcterms:W3CDTF">2021-07-21T07:12:00Z</dcterms:created>
  <dcterms:modified xsi:type="dcterms:W3CDTF">2021-07-22T09:10:00Z</dcterms:modified>
</cp:coreProperties>
</file>