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2"/>
        <w:gridCol w:w="1680"/>
        <w:gridCol w:w="1344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692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产品名称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auto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原价</w:t>
            </w:r>
          </w:p>
        </w:tc>
        <w:tc>
          <w:tcPr>
            <w:tcW w:w="1344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售价</w:t>
            </w:r>
          </w:p>
        </w:tc>
        <w:tc>
          <w:tcPr>
            <w:tcW w:w="1512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结算价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692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/>
        </w:rPr>
      </w:pPr>
    </w:p>
    <w:p>
      <w:pPr>
        <w:spacing w:line="480" w:lineRule="auto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【虎丘牌】苏工精制苏萌毫茉莉花茶</w:t>
      </w:r>
    </w:p>
    <w:p>
      <w:pPr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产品规格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商品名称：【虎丘牌】苏工精制苏萌毫茉莉花茶     品牌名称：虎丘牌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商品净含量：100g                              商品等级：一级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商品保质期：18个月                            商品产地：苏州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商品包装：礼盒装（独立包装10包/盒×2盒）</w:t>
      </w:r>
    </w:p>
    <w:p>
      <w:pPr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预订须知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【发货时间】下单后</w:t>
      </w:r>
      <w:r>
        <w:rPr>
          <w:rFonts w:ascii="宋体" w:hAnsi="宋体" w:eastAsia="宋体"/>
          <w:sz w:val="24"/>
          <w:szCs w:val="24"/>
        </w:rPr>
        <w:t>72小时内发货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【是否包邮】</w:t>
      </w:r>
      <w:r>
        <w:rPr>
          <w:rFonts w:ascii="宋体" w:hAnsi="宋体" w:eastAsia="宋体"/>
          <w:sz w:val="24"/>
          <w:szCs w:val="24"/>
        </w:rPr>
        <w:t>包邮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【订单信息】</w:t>
      </w:r>
      <w:r>
        <w:rPr>
          <w:rFonts w:ascii="宋体" w:hAnsi="宋体" w:eastAsia="宋体"/>
          <w:sz w:val="24"/>
          <w:szCs w:val="24"/>
        </w:rPr>
        <w:t>请填写正确的收件人信息地址以及电话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【退改规则】本产品一经售卖，无质量问题不退不改</w:t>
      </w:r>
    </w:p>
    <w:p>
      <w:pPr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产品介绍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苏制茉莉花茶是茉莉花茶历史最为悠久的分支之一，也是我国的传统名花茶，它的生产可追溯到南宋时期，苏州也曾是最大的茉莉花茶产区，鼎盛时期曾占全国产量的三分之一，素有“茉莉花城”的美名。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虎丘牌苏萌毫茉莉花茶，在全国花茶评比中获得银奖，当时的银奖就是花茶中的最高奖了，【徽胚苏窨尖尖翘】的小叶种花茶的独特风格，是苏州地方特产的名片之一。苏州虎丘牌苏萌毫茉莉花茶，曾为商务部特选为迎宾茶和国礼茶，以其香气优雅而不浮，味爽清冽而不浊，回味悠长而不俗，茶味花香协调而怡和的优异品质特色，突出了茉莉花香的【鲜爽、灵快、优雅】的主要特征。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配图：</w:t>
      </w:r>
    </w:p>
    <w:p>
      <w:pPr>
        <w:spacing w:line="480" w:lineRule="auto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产品实拍图、外包装实拍图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6B"/>
    <w:rsid w:val="0026115B"/>
    <w:rsid w:val="002B4E6B"/>
    <w:rsid w:val="002D63CC"/>
    <w:rsid w:val="00397DE7"/>
    <w:rsid w:val="003A5482"/>
    <w:rsid w:val="00554E69"/>
    <w:rsid w:val="006170C0"/>
    <w:rsid w:val="006225E8"/>
    <w:rsid w:val="00713978"/>
    <w:rsid w:val="00796FF5"/>
    <w:rsid w:val="007B585F"/>
    <w:rsid w:val="008F6845"/>
    <w:rsid w:val="00951ADA"/>
    <w:rsid w:val="009A5F70"/>
    <w:rsid w:val="00A1738F"/>
    <w:rsid w:val="00AB486B"/>
    <w:rsid w:val="00C02C0B"/>
    <w:rsid w:val="00C06791"/>
    <w:rsid w:val="00D31A36"/>
    <w:rsid w:val="00D83B55"/>
    <w:rsid w:val="00DA1F71"/>
    <w:rsid w:val="00E21F21"/>
    <w:rsid w:val="00E70B1C"/>
    <w:rsid w:val="00F138FF"/>
    <w:rsid w:val="00F748E6"/>
    <w:rsid w:val="149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505</Characters>
  <Lines>4</Lines>
  <Paragraphs>1</Paragraphs>
  <TotalTime>4</TotalTime>
  <ScaleCrop>false</ScaleCrop>
  <LinksUpToDate>false</LinksUpToDate>
  <CharactersWithSpaces>592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2018-05-21T05:36:00Z</dcterms:created>
  <dc:creator>Windows 用户</dc:creator>
  <cp:lastModifiedBy>    把如果吃掉。</cp:lastModifiedBy>
  <dcterms:modified xsi:type="dcterms:W3CDTF">2018-07-03T06:59:23Z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